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A43F5" w14:textId="15C6B9BD" w:rsidR="00440420" w:rsidRPr="00734511" w:rsidRDefault="00440420" w:rsidP="00341F44">
      <w:pPr>
        <w:rPr>
          <w:rFonts w:ascii="Open Sans" w:hAnsi="Open Sans" w:cs="Open Sans"/>
          <w:noProof/>
          <w:color w:val="404040" w:themeColor="text1" w:themeTint="BF"/>
        </w:rPr>
      </w:pPr>
      <w:bookmarkStart w:id="0" w:name="_Hlk499106620"/>
      <w:r w:rsidRPr="00734511">
        <w:rPr>
          <w:rFonts w:ascii="Open Sans" w:hAnsi="Open Sans" w:cs="Open Sans"/>
          <w:noProof/>
          <w:color w:val="404040" w:themeColor="text1" w:themeTint="BF"/>
          <w:lang w:eastAsia="en-GB"/>
        </w:rPr>
        <w:drawing>
          <wp:anchor distT="0" distB="0" distL="114300" distR="114300" simplePos="0" relativeHeight="251658240" behindDoc="1" locked="0" layoutInCell="1" allowOverlap="1" wp14:anchorId="2CFC4BAD" wp14:editId="0268F12A">
            <wp:simplePos x="0" y="0"/>
            <wp:positionH relativeFrom="page">
              <wp:posOffset>6016</wp:posOffset>
            </wp:positionH>
            <wp:positionV relativeFrom="paragraph">
              <wp:posOffset>-920416</wp:posOffset>
            </wp:positionV>
            <wp:extent cx="10674930" cy="755251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674930" cy="75525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CC7054" w14:textId="5240AA01" w:rsidR="00D63DD2" w:rsidRPr="00734511" w:rsidRDefault="00D63DD2" w:rsidP="00341F44">
      <w:pPr>
        <w:rPr>
          <w:rFonts w:ascii="Open Sans" w:hAnsi="Open Sans" w:cs="Open Sans"/>
          <w:b/>
          <w:color w:val="404040" w:themeColor="text1" w:themeTint="BF"/>
          <w:sz w:val="28"/>
          <w:szCs w:val="28"/>
        </w:rPr>
        <w:sectPr w:rsidR="00D63DD2" w:rsidRPr="00734511" w:rsidSect="00D63DD2">
          <w:headerReference w:type="default" r:id="rId12"/>
          <w:footerReference w:type="default" r:id="rId13"/>
          <w:pgSz w:w="16838" w:h="11906" w:orient="landscape"/>
          <w:pgMar w:top="1440" w:right="1440" w:bottom="851" w:left="1440" w:header="708" w:footer="708" w:gutter="0"/>
          <w:cols w:space="708"/>
          <w:titlePg/>
          <w:docGrid w:linePitch="360"/>
        </w:sectPr>
      </w:pPr>
    </w:p>
    <w:p w14:paraId="0B172F87" w14:textId="774F8806" w:rsidR="0078426B" w:rsidRPr="00734511" w:rsidRDefault="0078426B" w:rsidP="0078426B">
      <w:pPr>
        <w:rPr>
          <w:rFonts w:ascii="Open Sans" w:hAnsi="Open Sans" w:cs="Open Sans"/>
          <w:color w:val="404040" w:themeColor="text1" w:themeTint="BF"/>
        </w:rPr>
      </w:pPr>
    </w:p>
    <w:p w14:paraId="4579A96F" w14:textId="77777777" w:rsidR="003670CE" w:rsidRPr="00734511" w:rsidRDefault="003670CE" w:rsidP="0078426B">
      <w:pPr>
        <w:pStyle w:val="Heading3"/>
        <w:ind w:right="-784"/>
        <w:jc w:val="right"/>
        <w:rPr>
          <w:rFonts w:ascii="Open Sans" w:hAnsi="Open Sans" w:cs="Open Sans"/>
          <w:color w:val="404040" w:themeColor="text1" w:themeTint="BF"/>
          <w:sz w:val="40"/>
          <w:szCs w:val="40"/>
        </w:rPr>
      </w:pPr>
    </w:p>
    <w:p w14:paraId="44651100" w14:textId="77777777" w:rsidR="00306DAF" w:rsidRPr="00734511" w:rsidRDefault="00306DAF" w:rsidP="00961AA2">
      <w:pPr>
        <w:pStyle w:val="Heading3"/>
        <w:spacing w:before="0" w:line="240" w:lineRule="auto"/>
        <w:ind w:right="-784"/>
        <w:jc w:val="right"/>
        <w:rPr>
          <w:rFonts w:ascii="Open Sans" w:hAnsi="Open Sans" w:cs="Open Sans"/>
          <w:color w:val="404040" w:themeColor="text1" w:themeTint="BF"/>
          <w:sz w:val="40"/>
          <w:szCs w:val="40"/>
        </w:rPr>
      </w:pPr>
    </w:p>
    <w:p w14:paraId="05283342" w14:textId="77777777" w:rsidR="00306DAF" w:rsidRPr="00734511" w:rsidRDefault="00306DAF" w:rsidP="00961AA2">
      <w:pPr>
        <w:pStyle w:val="Heading3"/>
        <w:spacing w:before="0" w:line="240" w:lineRule="auto"/>
        <w:ind w:right="-784"/>
        <w:jc w:val="right"/>
        <w:rPr>
          <w:rFonts w:ascii="Open Sans" w:hAnsi="Open Sans" w:cs="Open Sans"/>
          <w:color w:val="404040" w:themeColor="text1" w:themeTint="BF"/>
          <w:sz w:val="40"/>
          <w:szCs w:val="40"/>
        </w:rPr>
      </w:pPr>
    </w:p>
    <w:p w14:paraId="73EFE673" w14:textId="23A6CB6F" w:rsidR="001224A3" w:rsidRPr="00734511" w:rsidRDefault="001224A3" w:rsidP="00961AA2">
      <w:pPr>
        <w:pStyle w:val="Heading3"/>
        <w:spacing w:before="0" w:line="240" w:lineRule="auto"/>
        <w:ind w:right="-784"/>
        <w:jc w:val="right"/>
        <w:rPr>
          <w:rFonts w:ascii="Open Sans" w:hAnsi="Open Sans" w:cs="Open Sans"/>
          <w:color w:val="404040" w:themeColor="text1" w:themeTint="BF"/>
          <w:sz w:val="40"/>
          <w:szCs w:val="40"/>
        </w:rPr>
      </w:pPr>
    </w:p>
    <w:p w14:paraId="50D72189" w14:textId="77777777" w:rsidR="00D83E4F" w:rsidRPr="00734511" w:rsidRDefault="00D83E4F" w:rsidP="00D83E4F">
      <w:pPr>
        <w:rPr>
          <w:rFonts w:ascii="Open Sans" w:hAnsi="Open Sans" w:cs="Open Sans"/>
          <w:color w:val="404040" w:themeColor="text1" w:themeTint="BF"/>
        </w:rPr>
      </w:pPr>
    </w:p>
    <w:p w14:paraId="37EB3F1F" w14:textId="77777777" w:rsidR="00AE24CC" w:rsidRPr="00734511" w:rsidRDefault="00AE24CC" w:rsidP="00F55C86">
      <w:pPr>
        <w:pStyle w:val="Heading3"/>
        <w:spacing w:before="0" w:line="240" w:lineRule="auto"/>
        <w:ind w:right="-784"/>
        <w:jc w:val="center"/>
        <w:rPr>
          <w:rFonts w:ascii="Open Sans" w:hAnsi="Open Sans" w:cs="Open Sans"/>
          <w:color w:val="404040" w:themeColor="text1" w:themeTint="BF"/>
          <w:sz w:val="40"/>
          <w:szCs w:val="40"/>
        </w:rPr>
      </w:pPr>
    </w:p>
    <w:p w14:paraId="0C938B2B" w14:textId="5862D6BC" w:rsidR="00783B8C" w:rsidRPr="00810787" w:rsidRDefault="00844AE9" w:rsidP="00783B8C">
      <w:pPr>
        <w:pStyle w:val="Heading3"/>
        <w:spacing w:before="0" w:line="240" w:lineRule="auto"/>
        <w:ind w:right="-784"/>
        <w:jc w:val="right"/>
        <w:rPr>
          <w:rFonts w:ascii="Open Sans" w:hAnsi="Open Sans" w:cs="Open Sans"/>
          <w:color w:val="404040" w:themeColor="text1" w:themeTint="BF"/>
          <w:sz w:val="40"/>
          <w:szCs w:val="40"/>
        </w:rPr>
      </w:pPr>
      <w:r w:rsidRPr="00810787">
        <w:rPr>
          <w:rFonts w:ascii="Open Sans" w:hAnsi="Open Sans" w:cs="Open Sans"/>
          <w:color w:val="404040" w:themeColor="text1" w:themeTint="BF"/>
          <w:sz w:val="40"/>
          <w:szCs w:val="40"/>
        </w:rPr>
        <w:t xml:space="preserve">Transcend </w:t>
      </w:r>
      <w:r w:rsidR="00F55C86" w:rsidRPr="00810787">
        <w:rPr>
          <w:rFonts w:ascii="Open Sans" w:hAnsi="Open Sans" w:cs="Open Sans"/>
          <w:color w:val="404040" w:themeColor="text1" w:themeTint="BF"/>
          <w:sz w:val="40"/>
          <w:szCs w:val="40"/>
        </w:rPr>
        <w:t xml:space="preserve">Level </w:t>
      </w:r>
      <w:r w:rsidR="008B014F" w:rsidRPr="00810787">
        <w:rPr>
          <w:rFonts w:ascii="Open Sans" w:hAnsi="Open Sans" w:cs="Open Sans"/>
          <w:color w:val="404040" w:themeColor="text1" w:themeTint="BF"/>
          <w:sz w:val="40"/>
          <w:szCs w:val="40"/>
        </w:rPr>
        <w:t>3</w:t>
      </w:r>
      <w:r w:rsidR="00851102" w:rsidRPr="00810787">
        <w:rPr>
          <w:rFonts w:ascii="Open Sans" w:hAnsi="Open Sans" w:cs="Open Sans"/>
          <w:color w:val="404040" w:themeColor="text1" w:themeTint="BF"/>
          <w:sz w:val="40"/>
          <w:szCs w:val="40"/>
        </w:rPr>
        <w:t xml:space="preserve"> Certificate </w:t>
      </w:r>
    </w:p>
    <w:p w14:paraId="005E3BDE" w14:textId="54D45945" w:rsidR="004112FD" w:rsidRPr="00810787" w:rsidRDefault="00783B8C" w:rsidP="00783B8C">
      <w:pPr>
        <w:pStyle w:val="Heading3"/>
        <w:spacing w:before="0" w:line="240" w:lineRule="auto"/>
        <w:ind w:right="-784"/>
        <w:jc w:val="right"/>
        <w:rPr>
          <w:rFonts w:ascii="Open Sans" w:hAnsi="Open Sans" w:cs="Open Sans"/>
          <w:color w:val="00B0F0"/>
          <w:sz w:val="40"/>
          <w:szCs w:val="40"/>
        </w:rPr>
      </w:pPr>
      <w:r w:rsidRPr="00810787">
        <w:rPr>
          <w:rFonts w:ascii="Open Sans" w:hAnsi="Open Sans" w:cs="Open Sans"/>
          <w:color w:val="404040" w:themeColor="text1" w:themeTint="BF"/>
          <w:sz w:val="40"/>
          <w:szCs w:val="40"/>
        </w:rPr>
        <w:t xml:space="preserve">for </w:t>
      </w:r>
      <w:r w:rsidRPr="00810787">
        <w:rPr>
          <w:rFonts w:ascii="Open Sans" w:hAnsi="Open Sans" w:cs="Open Sans"/>
          <w:color w:val="00B0F0"/>
          <w:sz w:val="40"/>
          <w:szCs w:val="40"/>
        </w:rPr>
        <w:t xml:space="preserve">TAs Specialising in </w:t>
      </w:r>
    </w:p>
    <w:p w14:paraId="4CDD90E8" w14:textId="25DAFBF9" w:rsidR="0041314E" w:rsidRPr="0019521E" w:rsidRDefault="00783B8C" w:rsidP="00783B8C">
      <w:pPr>
        <w:pStyle w:val="Heading3"/>
        <w:spacing w:before="0" w:line="240" w:lineRule="auto"/>
        <w:ind w:right="-784"/>
        <w:jc w:val="right"/>
        <w:rPr>
          <w:rFonts w:ascii="Open Sans" w:hAnsi="Open Sans" w:cs="Open Sans"/>
          <w:color w:val="404040" w:themeColor="text1" w:themeTint="BF"/>
          <w:sz w:val="36"/>
          <w:szCs w:val="36"/>
        </w:rPr>
      </w:pPr>
      <w:r w:rsidRPr="00810787">
        <w:rPr>
          <w:rFonts w:ascii="Open Sans" w:hAnsi="Open Sans" w:cs="Open Sans"/>
          <w:color w:val="00B0F0"/>
          <w:sz w:val="40"/>
          <w:szCs w:val="40"/>
        </w:rPr>
        <w:t>P</w:t>
      </w:r>
      <w:r w:rsidR="00536637" w:rsidRPr="00810787">
        <w:rPr>
          <w:rFonts w:ascii="Open Sans" w:hAnsi="Open Sans" w:cs="Open Sans"/>
          <w:color w:val="00B0F0"/>
          <w:sz w:val="40"/>
          <w:szCs w:val="40"/>
        </w:rPr>
        <w:t>hysical Education</w:t>
      </w:r>
    </w:p>
    <w:p w14:paraId="27C18A71" w14:textId="77777777" w:rsidR="00F55C86" w:rsidRPr="00734511" w:rsidRDefault="00F55C86" w:rsidP="002D6F39">
      <w:pPr>
        <w:pStyle w:val="Heading3"/>
        <w:spacing w:before="0" w:line="240" w:lineRule="auto"/>
        <w:ind w:right="-784"/>
        <w:jc w:val="right"/>
        <w:rPr>
          <w:rFonts w:ascii="Open Sans" w:hAnsi="Open Sans" w:cs="Open Sans"/>
          <w:color w:val="404040" w:themeColor="text1" w:themeTint="BF"/>
          <w:sz w:val="32"/>
          <w:szCs w:val="32"/>
        </w:rPr>
      </w:pPr>
    </w:p>
    <w:p w14:paraId="5AF4A0FB" w14:textId="75D6A2F3" w:rsidR="004E7D89" w:rsidRPr="00810787" w:rsidRDefault="00FC22C8" w:rsidP="00F55C86">
      <w:pPr>
        <w:pStyle w:val="Heading3"/>
        <w:spacing w:before="0" w:line="240" w:lineRule="auto"/>
        <w:ind w:right="-784"/>
        <w:jc w:val="right"/>
        <w:rPr>
          <w:rFonts w:ascii="Open Sans" w:hAnsi="Open Sans" w:cs="Open Sans"/>
          <w:color w:val="00B0F0"/>
        </w:rPr>
      </w:pPr>
      <w:r w:rsidRPr="00810787">
        <w:rPr>
          <w:rFonts w:ascii="Open Sans" w:hAnsi="Open Sans" w:cs="Open Sans"/>
          <w:color w:val="00B0F0"/>
          <w:sz w:val="32"/>
          <w:szCs w:val="32"/>
        </w:rPr>
        <w:t xml:space="preserve">Qualification </w:t>
      </w:r>
      <w:r w:rsidR="00810787" w:rsidRPr="00810787">
        <w:rPr>
          <w:rFonts w:ascii="Open Sans" w:hAnsi="Open Sans" w:cs="Open Sans"/>
          <w:color w:val="00B0F0"/>
          <w:sz w:val="32"/>
          <w:szCs w:val="32"/>
        </w:rPr>
        <w:t xml:space="preserve">Pathway </w:t>
      </w:r>
      <w:r w:rsidR="00B528D3" w:rsidRPr="00810787">
        <w:rPr>
          <w:rFonts w:ascii="Open Sans" w:hAnsi="Open Sans" w:cs="Open Sans"/>
          <w:color w:val="00B0F0"/>
          <w:sz w:val="32"/>
          <w:szCs w:val="32"/>
        </w:rPr>
        <w:t>Specification</w:t>
      </w:r>
    </w:p>
    <w:p w14:paraId="027958B9" w14:textId="1FC58D4A" w:rsidR="00576FD3" w:rsidRPr="00734511" w:rsidRDefault="001C6B95" w:rsidP="00961AA2">
      <w:pPr>
        <w:pStyle w:val="Heading3"/>
        <w:spacing w:before="0" w:line="240" w:lineRule="auto"/>
        <w:ind w:right="-784"/>
        <w:jc w:val="right"/>
        <w:rPr>
          <w:rFonts w:ascii="Open Sans" w:hAnsi="Open Sans" w:cs="Open Sans"/>
          <w:color w:val="404040" w:themeColor="text1" w:themeTint="BF"/>
        </w:rPr>
      </w:pPr>
      <w:r>
        <w:rPr>
          <w:rFonts w:ascii="Open Sans" w:hAnsi="Open Sans" w:cs="Open Sans"/>
          <w:color w:val="404040" w:themeColor="text1" w:themeTint="BF"/>
        </w:rPr>
        <w:t>Version 0</w:t>
      </w:r>
      <w:r w:rsidR="00555DD7">
        <w:rPr>
          <w:rFonts w:ascii="Open Sans" w:hAnsi="Open Sans" w:cs="Open Sans"/>
          <w:color w:val="404040" w:themeColor="text1" w:themeTint="BF"/>
        </w:rPr>
        <w:t>3</w:t>
      </w:r>
      <w:r w:rsidR="00164ABF">
        <w:rPr>
          <w:rFonts w:ascii="Open Sans" w:hAnsi="Open Sans" w:cs="Open Sans"/>
          <w:color w:val="404040" w:themeColor="text1" w:themeTint="BF"/>
        </w:rPr>
        <w:t xml:space="preserve">: </w:t>
      </w:r>
      <w:r w:rsidR="0007185E">
        <w:rPr>
          <w:rFonts w:ascii="Open Sans" w:hAnsi="Open Sans" w:cs="Open Sans"/>
          <w:color w:val="404040" w:themeColor="text1" w:themeTint="BF"/>
        </w:rPr>
        <w:t>01</w:t>
      </w:r>
      <w:r w:rsidR="00741A54">
        <w:rPr>
          <w:rFonts w:ascii="Open Sans" w:hAnsi="Open Sans" w:cs="Open Sans"/>
          <w:color w:val="404040" w:themeColor="text1" w:themeTint="BF"/>
        </w:rPr>
        <w:t xml:space="preserve"> </w:t>
      </w:r>
      <w:r w:rsidR="00555DD7">
        <w:rPr>
          <w:rFonts w:ascii="Open Sans" w:hAnsi="Open Sans" w:cs="Open Sans"/>
          <w:color w:val="404040" w:themeColor="text1" w:themeTint="BF"/>
        </w:rPr>
        <w:t>April</w:t>
      </w:r>
      <w:r w:rsidR="00D62D8D">
        <w:rPr>
          <w:rFonts w:ascii="Open Sans" w:hAnsi="Open Sans" w:cs="Open Sans"/>
          <w:color w:val="404040" w:themeColor="text1" w:themeTint="BF"/>
        </w:rPr>
        <w:t xml:space="preserve"> </w:t>
      </w:r>
      <w:r w:rsidR="00D27573">
        <w:rPr>
          <w:rFonts w:ascii="Open Sans" w:hAnsi="Open Sans" w:cs="Open Sans"/>
          <w:color w:val="404040" w:themeColor="text1" w:themeTint="BF"/>
        </w:rPr>
        <w:t>202</w:t>
      </w:r>
      <w:r w:rsidR="00555DD7">
        <w:rPr>
          <w:rFonts w:ascii="Open Sans" w:hAnsi="Open Sans" w:cs="Open Sans"/>
          <w:color w:val="404040" w:themeColor="text1" w:themeTint="BF"/>
        </w:rPr>
        <w:t>5</w:t>
      </w:r>
    </w:p>
    <w:p w14:paraId="2687117C" w14:textId="77777777" w:rsidR="00576FD3" w:rsidRPr="00734511" w:rsidRDefault="00576FD3" w:rsidP="00961AA2">
      <w:pPr>
        <w:pStyle w:val="Heading3"/>
        <w:spacing w:before="0" w:line="240" w:lineRule="auto"/>
        <w:ind w:right="-784"/>
        <w:jc w:val="right"/>
        <w:rPr>
          <w:rFonts w:ascii="Open Sans" w:hAnsi="Open Sans" w:cs="Open Sans"/>
          <w:color w:val="404040" w:themeColor="text1" w:themeTint="BF"/>
        </w:rPr>
      </w:pPr>
    </w:p>
    <w:p w14:paraId="26B691B0" w14:textId="57B6D29B" w:rsidR="00576FD3" w:rsidRPr="00734511" w:rsidRDefault="00576FD3" w:rsidP="00576FD3">
      <w:pPr>
        <w:ind w:right="-306"/>
        <w:jc w:val="right"/>
        <w:rPr>
          <w:rFonts w:ascii="Open Sans" w:hAnsi="Open Sans" w:cs="Open Sans"/>
          <w:noProof/>
          <w:color w:val="404040" w:themeColor="text1" w:themeTint="BF"/>
        </w:rPr>
      </w:pPr>
    </w:p>
    <w:p w14:paraId="1BBA602C" w14:textId="77777777" w:rsidR="00FF28F7" w:rsidRPr="00734511" w:rsidRDefault="00FF28F7" w:rsidP="00576FD3">
      <w:pPr>
        <w:ind w:right="-306"/>
        <w:jc w:val="right"/>
        <w:rPr>
          <w:rFonts w:ascii="Open Sans" w:hAnsi="Open Sans" w:cs="Open Sans"/>
          <w:noProof/>
          <w:color w:val="404040" w:themeColor="text1" w:themeTint="BF"/>
        </w:rPr>
      </w:pPr>
    </w:p>
    <w:p w14:paraId="07146A9B" w14:textId="77777777" w:rsidR="002D6F39" w:rsidRPr="00734511" w:rsidRDefault="002D6F39">
      <w:pPr>
        <w:rPr>
          <w:rFonts w:ascii="Open Sans" w:hAnsi="Open Sans" w:cs="Open Sans"/>
          <w:color w:val="404040" w:themeColor="text1" w:themeTint="BF"/>
          <w:sz w:val="28"/>
          <w:szCs w:val="28"/>
        </w:rPr>
      </w:pPr>
      <w:r w:rsidRPr="00734511">
        <w:rPr>
          <w:rFonts w:ascii="Open Sans" w:hAnsi="Open Sans" w:cs="Open Sans"/>
          <w:color w:val="404040" w:themeColor="text1" w:themeTint="BF"/>
          <w:sz w:val="28"/>
          <w:szCs w:val="28"/>
        </w:rPr>
        <w:br w:type="page"/>
      </w:r>
    </w:p>
    <w:p w14:paraId="46093F5B" w14:textId="572F9464" w:rsidR="00032D94" w:rsidRPr="001A7100" w:rsidRDefault="0088127B" w:rsidP="00032D94">
      <w:pPr>
        <w:rPr>
          <w:rFonts w:ascii="Open Sans" w:hAnsi="Open Sans" w:cs="Open Sans"/>
          <w:color w:val="00B0F0"/>
          <w:sz w:val="40"/>
          <w:szCs w:val="40"/>
        </w:rPr>
      </w:pPr>
      <w:r w:rsidRPr="001A7100">
        <w:rPr>
          <w:rFonts w:ascii="Open Sans" w:hAnsi="Open Sans" w:cs="Open Sans"/>
          <w:color w:val="00B0F0"/>
          <w:sz w:val="40"/>
          <w:szCs w:val="40"/>
        </w:rPr>
        <w:lastRenderedPageBreak/>
        <w:t>Welcome</w:t>
      </w:r>
      <w:r w:rsidR="001A7100" w:rsidRPr="001A7100">
        <w:rPr>
          <w:rFonts w:ascii="Open Sans" w:hAnsi="Open Sans" w:cs="Open Sans"/>
          <w:color w:val="00B0F0"/>
          <w:sz w:val="40"/>
          <w:szCs w:val="40"/>
        </w:rPr>
        <w:t>!</w:t>
      </w:r>
    </w:p>
    <w:p w14:paraId="6BD06B82" w14:textId="3DF0759B" w:rsidR="00032D94" w:rsidRPr="00734511" w:rsidRDefault="00032D94" w:rsidP="00032D94">
      <w:pPr>
        <w:spacing w:after="0" w:line="240" w:lineRule="auto"/>
        <w:ind w:right="-217"/>
        <w:jc w:val="both"/>
        <w:rPr>
          <w:rFonts w:ascii="Open Sans" w:hAnsi="Open Sans" w:cs="Open Sans"/>
          <w:color w:val="404040" w:themeColor="text1" w:themeTint="BF"/>
          <w:sz w:val="20"/>
          <w:szCs w:val="20"/>
        </w:rPr>
      </w:pPr>
      <w:bookmarkStart w:id="1" w:name="_Hlk2348420"/>
      <w:r w:rsidRPr="00734511">
        <w:rPr>
          <w:rFonts w:ascii="Open Sans" w:hAnsi="Open Sans" w:cs="Open Sans"/>
          <w:color w:val="404040" w:themeColor="text1" w:themeTint="BF"/>
          <w:sz w:val="20"/>
          <w:szCs w:val="20"/>
        </w:rPr>
        <w:t xml:space="preserve">Welcome to the </w:t>
      </w:r>
      <w:r w:rsidRPr="00734511">
        <w:rPr>
          <w:rFonts w:ascii="Open Sans" w:hAnsi="Open Sans" w:cs="Open Sans"/>
          <w:b/>
          <w:color w:val="404040" w:themeColor="text1" w:themeTint="BF"/>
          <w:sz w:val="20"/>
          <w:szCs w:val="20"/>
        </w:rPr>
        <w:t xml:space="preserve">Transcend </w:t>
      </w:r>
      <w:r w:rsidR="003D0585" w:rsidRPr="00734511">
        <w:rPr>
          <w:rFonts w:ascii="Open Sans" w:hAnsi="Open Sans" w:cs="Open Sans"/>
          <w:b/>
          <w:color w:val="404040" w:themeColor="text1" w:themeTint="BF"/>
          <w:sz w:val="20"/>
          <w:szCs w:val="20"/>
        </w:rPr>
        <w:t xml:space="preserve">Level </w:t>
      </w:r>
      <w:r w:rsidR="008B014F">
        <w:rPr>
          <w:rFonts w:ascii="Open Sans" w:hAnsi="Open Sans" w:cs="Open Sans"/>
          <w:b/>
          <w:color w:val="404040" w:themeColor="text1" w:themeTint="BF"/>
          <w:sz w:val="20"/>
          <w:szCs w:val="20"/>
        </w:rPr>
        <w:t xml:space="preserve">3 </w:t>
      </w:r>
      <w:r w:rsidR="00851102">
        <w:rPr>
          <w:rFonts w:ascii="Open Sans" w:hAnsi="Open Sans" w:cs="Open Sans"/>
          <w:b/>
          <w:color w:val="404040" w:themeColor="text1" w:themeTint="BF"/>
          <w:sz w:val="20"/>
          <w:szCs w:val="20"/>
        </w:rPr>
        <w:t xml:space="preserve">Certificate </w:t>
      </w:r>
      <w:r w:rsidR="00D27573">
        <w:rPr>
          <w:rFonts w:ascii="Open Sans" w:hAnsi="Open Sans" w:cs="Open Sans"/>
          <w:b/>
          <w:color w:val="404040" w:themeColor="text1" w:themeTint="BF"/>
          <w:sz w:val="20"/>
          <w:szCs w:val="20"/>
        </w:rPr>
        <w:t xml:space="preserve">for Teaching Assistants </w:t>
      </w:r>
      <w:r w:rsidR="00D27573" w:rsidRPr="004112FD">
        <w:rPr>
          <w:rFonts w:ascii="Open Sans" w:hAnsi="Open Sans" w:cs="Open Sans"/>
          <w:b/>
          <w:color w:val="00B0F0"/>
          <w:sz w:val="20"/>
          <w:szCs w:val="20"/>
        </w:rPr>
        <w:t>Specialising in Physical Education</w:t>
      </w:r>
      <w:r w:rsidR="00EA5D2A" w:rsidRPr="00734511">
        <w:rPr>
          <w:rFonts w:ascii="Open Sans" w:hAnsi="Open Sans" w:cs="Open Sans"/>
          <w:b/>
          <w:color w:val="404040" w:themeColor="text1" w:themeTint="BF"/>
          <w:sz w:val="20"/>
          <w:szCs w:val="20"/>
        </w:rPr>
        <w:t xml:space="preserve">. </w:t>
      </w:r>
      <w:r w:rsidRPr="00317729">
        <w:rPr>
          <w:rFonts w:ascii="Open Sans" w:hAnsi="Open Sans" w:cs="Open Sans"/>
          <w:bCs/>
          <w:color w:val="404040" w:themeColor="text1" w:themeTint="BF"/>
          <w:sz w:val="20"/>
          <w:szCs w:val="20"/>
        </w:rPr>
        <w:t>Transcend Awards Limited</w:t>
      </w:r>
      <w:r w:rsidRPr="00734511">
        <w:rPr>
          <w:rFonts w:ascii="Open Sans" w:hAnsi="Open Sans" w:cs="Open Sans"/>
          <w:b/>
          <w:color w:val="404040" w:themeColor="text1" w:themeTint="BF"/>
          <w:sz w:val="20"/>
          <w:szCs w:val="20"/>
        </w:rPr>
        <w:t xml:space="preserve"> </w:t>
      </w:r>
      <w:r w:rsidRPr="00734511">
        <w:rPr>
          <w:rFonts w:ascii="Open Sans" w:hAnsi="Open Sans" w:cs="Open Sans"/>
          <w:color w:val="404040" w:themeColor="text1" w:themeTint="BF"/>
          <w:sz w:val="20"/>
          <w:szCs w:val="20"/>
        </w:rPr>
        <w:t>is an awarding organisation regulated by Ofqual in England</w:t>
      </w:r>
      <w:r w:rsidR="00F4237D" w:rsidRPr="00734511">
        <w:rPr>
          <w:rFonts w:ascii="Open Sans" w:hAnsi="Open Sans" w:cs="Open Sans"/>
          <w:color w:val="404040" w:themeColor="text1" w:themeTint="BF"/>
          <w:sz w:val="20"/>
          <w:szCs w:val="20"/>
        </w:rPr>
        <w:t xml:space="preserve"> and this qualification </w:t>
      </w:r>
      <w:r w:rsidR="004A4DC3">
        <w:rPr>
          <w:rFonts w:ascii="Open Sans" w:hAnsi="Open Sans" w:cs="Open Sans"/>
          <w:color w:val="404040" w:themeColor="text1" w:themeTint="BF"/>
          <w:sz w:val="20"/>
          <w:szCs w:val="20"/>
        </w:rPr>
        <w:t>sits on the register of regulated qualifications</w:t>
      </w:r>
      <w:r w:rsidR="00AC2A47" w:rsidRPr="00734511">
        <w:rPr>
          <w:rFonts w:ascii="Open Sans" w:hAnsi="Open Sans" w:cs="Open Sans"/>
          <w:color w:val="404040" w:themeColor="text1" w:themeTint="BF"/>
          <w:sz w:val="20"/>
          <w:szCs w:val="20"/>
        </w:rPr>
        <w:t>.</w:t>
      </w:r>
      <w:r w:rsidRPr="00734511">
        <w:rPr>
          <w:rFonts w:ascii="Open Sans" w:hAnsi="Open Sans" w:cs="Open Sans"/>
          <w:color w:val="404040" w:themeColor="text1" w:themeTint="BF"/>
          <w:sz w:val="20"/>
          <w:szCs w:val="20"/>
        </w:rPr>
        <w:t xml:space="preserve"> </w:t>
      </w:r>
      <w:r w:rsidR="00FE6934" w:rsidRPr="00734511">
        <w:rPr>
          <w:rFonts w:ascii="Open Sans" w:hAnsi="Open Sans" w:cs="Open Sans"/>
          <w:color w:val="404040" w:themeColor="text1" w:themeTint="BF"/>
          <w:sz w:val="20"/>
          <w:szCs w:val="20"/>
        </w:rPr>
        <w:t xml:space="preserve">This </w:t>
      </w:r>
      <w:r w:rsidR="002212C8" w:rsidRPr="00734511">
        <w:rPr>
          <w:rFonts w:ascii="Open Sans" w:hAnsi="Open Sans" w:cs="Open Sans"/>
          <w:color w:val="404040" w:themeColor="text1" w:themeTint="BF"/>
          <w:sz w:val="20"/>
          <w:szCs w:val="20"/>
        </w:rPr>
        <w:t xml:space="preserve">document </w:t>
      </w:r>
      <w:r w:rsidR="003556F8" w:rsidRPr="00734511">
        <w:rPr>
          <w:rFonts w:ascii="Open Sans" w:hAnsi="Open Sans" w:cs="Open Sans"/>
          <w:color w:val="404040" w:themeColor="text1" w:themeTint="BF"/>
          <w:sz w:val="20"/>
          <w:szCs w:val="20"/>
        </w:rPr>
        <w:t>confirm</w:t>
      </w:r>
      <w:r w:rsidR="002212C8" w:rsidRPr="00734511">
        <w:rPr>
          <w:rFonts w:ascii="Open Sans" w:hAnsi="Open Sans" w:cs="Open Sans"/>
          <w:color w:val="404040" w:themeColor="text1" w:themeTint="BF"/>
          <w:sz w:val="20"/>
          <w:szCs w:val="20"/>
        </w:rPr>
        <w:t>s</w:t>
      </w:r>
      <w:r w:rsidR="003556F8" w:rsidRPr="00734511">
        <w:rPr>
          <w:rFonts w:ascii="Open Sans" w:hAnsi="Open Sans" w:cs="Open Sans"/>
          <w:color w:val="404040" w:themeColor="text1" w:themeTint="BF"/>
          <w:sz w:val="20"/>
          <w:szCs w:val="20"/>
        </w:rPr>
        <w:t xml:space="preserve"> the </w:t>
      </w:r>
      <w:r w:rsidR="002212C8" w:rsidRPr="00734511">
        <w:rPr>
          <w:rFonts w:ascii="Open Sans" w:hAnsi="Open Sans" w:cs="Open Sans"/>
          <w:color w:val="404040" w:themeColor="text1" w:themeTint="BF"/>
          <w:sz w:val="20"/>
          <w:szCs w:val="20"/>
        </w:rPr>
        <w:t xml:space="preserve">qualification </w:t>
      </w:r>
      <w:r w:rsidR="003556F8" w:rsidRPr="00734511">
        <w:rPr>
          <w:rFonts w:ascii="Open Sans" w:hAnsi="Open Sans" w:cs="Open Sans"/>
          <w:color w:val="404040" w:themeColor="text1" w:themeTint="BF"/>
          <w:sz w:val="20"/>
          <w:szCs w:val="20"/>
        </w:rPr>
        <w:t xml:space="preserve">purpose, delivery specification and unit specification for this qualification. This specification </w:t>
      </w:r>
      <w:r w:rsidR="00593E39" w:rsidRPr="00734511">
        <w:rPr>
          <w:rFonts w:ascii="Open Sans" w:hAnsi="Open Sans" w:cs="Open Sans"/>
          <w:bCs/>
          <w:color w:val="404040" w:themeColor="text1" w:themeTint="BF"/>
          <w:sz w:val="20"/>
          <w:szCs w:val="20"/>
        </w:rPr>
        <w:t xml:space="preserve">must be read and complied with </w:t>
      </w:r>
      <w:r w:rsidR="005F7A0B">
        <w:rPr>
          <w:rFonts w:ascii="Open Sans" w:hAnsi="Open Sans" w:cs="Open Sans"/>
          <w:bCs/>
          <w:color w:val="404040" w:themeColor="text1" w:themeTint="BF"/>
          <w:sz w:val="20"/>
          <w:szCs w:val="20"/>
        </w:rPr>
        <w:t xml:space="preserve">in </w:t>
      </w:r>
      <w:r w:rsidR="00593E39" w:rsidRPr="00734511">
        <w:rPr>
          <w:rFonts w:ascii="Open Sans" w:hAnsi="Open Sans" w:cs="Open Sans"/>
          <w:bCs/>
          <w:color w:val="404040" w:themeColor="text1" w:themeTint="BF"/>
          <w:sz w:val="20"/>
          <w:szCs w:val="20"/>
        </w:rPr>
        <w:t xml:space="preserve">conjunction with the </w:t>
      </w:r>
      <w:r w:rsidR="00593E39" w:rsidRPr="00734511">
        <w:rPr>
          <w:rFonts w:ascii="Open Sans" w:hAnsi="Open Sans" w:cs="Open Sans"/>
          <w:bCs/>
          <w:i/>
          <w:iCs/>
          <w:color w:val="404040" w:themeColor="text1" w:themeTint="BF"/>
          <w:sz w:val="20"/>
          <w:szCs w:val="20"/>
        </w:rPr>
        <w:t>Transcend Centre Recognition Conditions</w:t>
      </w:r>
      <w:r w:rsidR="00FD2804">
        <w:rPr>
          <w:rFonts w:ascii="Open Sans" w:hAnsi="Open Sans" w:cs="Open Sans"/>
          <w:bCs/>
          <w:i/>
          <w:iCs/>
          <w:color w:val="404040" w:themeColor="text1" w:themeTint="BF"/>
          <w:sz w:val="20"/>
          <w:szCs w:val="20"/>
        </w:rPr>
        <w:t xml:space="preserve">, </w:t>
      </w:r>
      <w:r w:rsidR="00FD2804" w:rsidRPr="00FD2804">
        <w:rPr>
          <w:rFonts w:ascii="Open Sans" w:hAnsi="Open Sans" w:cs="Open Sans"/>
          <w:bCs/>
          <w:i/>
          <w:iCs/>
          <w:color w:val="404040" w:themeColor="text1" w:themeTint="BF"/>
          <w:sz w:val="20"/>
          <w:szCs w:val="20"/>
        </w:rPr>
        <w:t xml:space="preserve">Unit </w:t>
      </w:r>
      <w:r w:rsidR="00FD2804">
        <w:rPr>
          <w:rFonts w:ascii="Open Sans" w:hAnsi="Open Sans" w:cs="Open Sans"/>
          <w:bCs/>
          <w:i/>
          <w:iCs/>
          <w:color w:val="404040" w:themeColor="text1" w:themeTint="BF"/>
          <w:sz w:val="20"/>
          <w:szCs w:val="20"/>
        </w:rPr>
        <w:t>S</w:t>
      </w:r>
      <w:r w:rsidR="00FD2804" w:rsidRPr="00FD2804">
        <w:rPr>
          <w:rFonts w:ascii="Open Sans" w:hAnsi="Open Sans" w:cs="Open Sans"/>
          <w:bCs/>
          <w:i/>
          <w:iCs/>
          <w:color w:val="404040" w:themeColor="text1" w:themeTint="BF"/>
          <w:sz w:val="20"/>
          <w:szCs w:val="20"/>
        </w:rPr>
        <w:t>pecification</w:t>
      </w:r>
      <w:r w:rsidR="00FD2804">
        <w:rPr>
          <w:rFonts w:ascii="Open Sans" w:hAnsi="Open Sans" w:cs="Open Sans"/>
          <w:bCs/>
          <w:i/>
          <w:iCs/>
          <w:color w:val="404040" w:themeColor="text1" w:themeTint="BF"/>
          <w:sz w:val="20"/>
          <w:szCs w:val="20"/>
        </w:rPr>
        <w:t xml:space="preserve"> </w:t>
      </w:r>
      <w:r w:rsidR="00FD2804" w:rsidRPr="00FD2804">
        <w:rPr>
          <w:rFonts w:ascii="Open Sans" w:hAnsi="Open Sans" w:cs="Open Sans"/>
          <w:bCs/>
          <w:color w:val="404040" w:themeColor="text1" w:themeTint="BF"/>
          <w:sz w:val="20"/>
          <w:szCs w:val="20"/>
        </w:rPr>
        <w:t>and</w:t>
      </w:r>
      <w:r w:rsidR="00FD2804">
        <w:rPr>
          <w:rFonts w:ascii="Open Sans" w:hAnsi="Open Sans" w:cs="Open Sans"/>
          <w:bCs/>
          <w:i/>
          <w:iCs/>
          <w:color w:val="404040" w:themeColor="text1" w:themeTint="BF"/>
          <w:sz w:val="20"/>
          <w:szCs w:val="20"/>
        </w:rPr>
        <w:t xml:space="preserve"> </w:t>
      </w:r>
      <w:r w:rsidR="00FD2804" w:rsidRPr="00FD2804">
        <w:rPr>
          <w:rFonts w:ascii="Open Sans" w:hAnsi="Open Sans" w:cs="Open Sans"/>
          <w:bCs/>
          <w:i/>
          <w:iCs/>
          <w:color w:val="404040" w:themeColor="text1" w:themeTint="BF"/>
          <w:sz w:val="20"/>
          <w:szCs w:val="20"/>
        </w:rPr>
        <w:t>A</w:t>
      </w:r>
      <w:r w:rsidR="00BF10F7" w:rsidRPr="00FD2804">
        <w:rPr>
          <w:rFonts w:ascii="Open Sans" w:hAnsi="Open Sans" w:cs="Open Sans"/>
          <w:bCs/>
          <w:i/>
          <w:iCs/>
          <w:color w:val="404040" w:themeColor="text1" w:themeTint="BF"/>
          <w:sz w:val="20"/>
          <w:szCs w:val="20"/>
        </w:rPr>
        <w:t xml:space="preserve">ssessment </w:t>
      </w:r>
      <w:r w:rsidR="00FD2804" w:rsidRPr="00FD2804">
        <w:rPr>
          <w:rFonts w:ascii="Open Sans" w:hAnsi="Open Sans" w:cs="Open Sans"/>
          <w:bCs/>
          <w:i/>
          <w:iCs/>
          <w:color w:val="404040" w:themeColor="text1" w:themeTint="BF"/>
          <w:sz w:val="20"/>
          <w:szCs w:val="20"/>
        </w:rPr>
        <w:t>G</w:t>
      </w:r>
      <w:r w:rsidR="00BF10F7" w:rsidRPr="00FD2804">
        <w:rPr>
          <w:rFonts w:ascii="Open Sans" w:hAnsi="Open Sans" w:cs="Open Sans"/>
          <w:bCs/>
          <w:i/>
          <w:iCs/>
          <w:color w:val="404040" w:themeColor="text1" w:themeTint="BF"/>
          <w:sz w:val="20"/>
          <w:szCs w:val="20"/>
        </w:rPr>
        <w:t>uidance</w:t>
      </w:r>
      <w:r w:rsidR="00BF10F7" w:rsidRPr="00734511">
        <w:rPr>
          <w:rFonts w:ascii="Open Sans" w:hAnsi="Open Sans" w:cs="Open Sans"/>
          <w:bCs/>
          <w:color w:val="404040" w:themeColor="text1" w:themeTint="BF"/>
          <w:sz w:val="20"/>
          <w:szCs w:val="20"/>
        </w:rPr>
        <w:t xml:space="preserve">. </w:t>
      </w:r>
    </w:p>
    <w:p w14:paraId="35B9582F" w14:textId="77777777" w:rsidR="00032D94" w:rsidRPr="00734511" w:rsidRDefault="00032D94" w:rsidP="00032D94">
      <w:pPr>
        <w:spacing w:after="0" w:line="240" w:lineRule="auto"/>
        <w:ind w:right="-217"/>
        <w:jc w:val="both"/>
        <w:rPr>
          <w:rFonts w:ascii="Open Sans" w:eastAsia="Calibri" w:hAnsi="Open Sans" w:cs="Open Sans"/>
          <w:b/>
          <w:bCs/>
          <w:i/>
          <w:iCs/>
          <w:color w:val="404040" w:themeColor="text1" w:themeTint="BF"/>
          <w:sz w:val="20"/>
          <w:szCs w:val="20"/>
        </w:rPr>
      </w:pPr>
    </w:p>
    <w:bookmarkEnd w:id="1"/>
    <w:tbl>
      <w:tblPr>
        <w:tblW w:w="14167" w:type="dxa"/>
        <w:tblInd w:w="-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394"/>
        <w:gridCol w:w="9639"/>
        <w:gridCol w:w="9"/>
        <w:gridCol w:w="1125"/>
      </w:tblGrid>
      <w:tr w:rsidR="00734511" w:rsidRPr="00734511" w14:paraId="0317FC7C" w14:textId="77777777" w:rsidTr="00FD2804">
        <w:trPr>
          <w:cantSplit/>
          <w:trHeight w:hRule="exact" w:val="454"/>
        </w:trPr>
        <w:tc>
          <w:tcPr>
            <w:tcW w:w="13033" w:type="dxa"/>
            <w:gridSpan w:val="2"/>
            <w:shd w:val="clear" w:color="auto" w:fill="595959" w:themeFill="text1" w:themeFillTint="A6"/>
            <w:vAlign w:val="center"/>
          </w:tcPr>
          <w:p w14:paraId="24C80A76" w14:textId="0821F2F7" w:rsidR="006163E9" w:rsidRPr="004F30E2" w:rsidRDefault="006163E9" w:rsidP="0071541D">
            <w:pPr>
              <w:spacing w:after="0" w:line="240" w:lineRule="auto"/>
              <w:rPr>
                <w:rFonts w:ascii="Open Sans" w:hAnsi="Open Sans" w:cs="Open Sans"/>
                <w:bCs/>
                <w:color w:val="404040" w:themeColor="text1" w:themeTint="BF"/>
                <w:sz w:val="24"/>
                <w:szCs w:val="24"/>
              </w:rPr>
            </w:pPr>
            <w:r w:rsidRPr="004F30E2">
              <w:rPr>
                <w:rFonts w:ascii="Open Sans" w:hAnsi="Open Sans" w:cs="Open Sans"/>
                <w:b/>
                <w:color w:val="404040" w:themeColor="text1" w:themeTint="BF"/>
                <w:sz w:val="24"/>
                <w:szCs w:val="24"/>
              </w:rPr>
              <w:br w:type="page"/>
            </w:r>
            <w:r w:rsidRPr="004F30E2">
              <w:rPr>
                <w:rFonts w:ascii="Open Sans" w:hAnsi="Open Sans" w:cs="Open Sans"/>
                <w:bCs/>
                <w:color w:val="FFFFFF" w:themeColor="background1"/>
                <w:sz w:val="24"/>
                <w:szCs w:val="24"/>
              </w:rPr>
              <w:t xml:space="preserve">Part 1: Qualification Purpose </w:t>
            </w:r>
          </w:p>
        </w:tc>
        <w:tc>
          <w:tcPr>
            <w:tcW w:w="1134" w:type="dxa"/>
            <w:gridSpan w:val="2"/>
            <w:shd w:val="clear" w:color="auto" w:fill="595959" w:themeFill="text1" w:themeFillTint="A6"/>
            <w:vAlign w:val="center"/>
          </w:tcPr>
          <w:p w14:paraId="29462577" w14:textId="77777777" w:rsidR="006163E9" w:rsidRPr="004F30E2" w:rsidRDefault="006163E9" w:rsidP="0071541D">
            <w:pPr>
              <w:spacing w:after="0" w:line="240" w:lineRule="auto"/>
              <w:jc w:val="center"/>
              <w:rPr>
                <w:rFonts w:ascii="Open Sans" w:hAnsi="Open Sans" w:cs="Open Sans"/>
                <w:bCs/>
                <w:color w:val="404040" w:themeColor="text1" w:themeTint="BF"/>
                <w:sz w:val="24"/>
                <w:szCs w:val="24"/>
              </w:rPr>
            </w:pPr>
            <w:r w:rsidRPr="004F30E2">
              <w:rPr>
                <w:rFonts w:ascii="Open Sans" w:hAnsi="Open Sans" w:cs="Open Sans"/>
                <w:bCs/>
                <w:color w:val="FFFFFF" w:themeColor="background1"/>
                <w:sz w:val="24"/>
                <w:szCs w:val="24"/>
              </w:rPr>
              <w:t>Page</w:t>
            </w:r>
          </w:p>
        </w:tc>
      </w:tr>
      <w:tr w:rsidR="00734511" w:rsidRPr="00734511" w14:paraId="66F132A3" w14:textId="77777777" w:rsidTr="00FD2804">
        <w:trPr>
          <w:cantSplit/>
          <w:trHeight w:hRule="exact" w:val="454"/>
        </w:trPr>
        <w:tc>
          <w:tcPr>
            <w:tcW w:w="13033" w:type="dxa"/>
            <w:gridSpan w:val="2"/>
            <w:shd w:val="clear" w:color="auto" w:fill="FFFFFF" w:themeFill="background1"/>
            <w:vAlign w:val="center"/>
          </w:tcPr>
          <w:p w14:paraId="4A3DC1A4" w14:textId="344F5582" w:rsidR="006163E9" w:rsidRPr="004F30E2" w:rsidRDefault="006163E9"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 xml:space="preserve">Qualification </w:t>
            </w:r>
            <w:r w:rsidR="00E43F4E" w:rsidRPr="004F30E2">
              <w:rPr>
                <w:rFonts w:ascii="Open Sans" w:hAnsi="Open Sans" w:cs="Open Sans"/>
                <w:bCs/>
                <w:color w:val="404040" w:themeColor="text1" w:themeTint="BF"/>
                <w:sz w:val="20"/>
                <w:szCs w:val="20"/>
              </w:rPr>
              <w:t xml:space="preserve">pathway </w:t>
            </w:r>
            <w:r w:rsidR="00BD06E3" w:rsidRPr="004F30E2">
              <w:rPr>
                <w:rFonts w:ascii="Open Sans" w:hAnsi="Open Sans" w:cs="Open Sans"/>
                <w:bCs/>
                <w:color w:val="404040" w:themeColor="text1" w:themeTint="BF"/>
                <w:sz w:val="20"/>
                <w:szCs w:val="20"/>
              </w:rPr>
              <w:t>scope</w:t>
            </w:r>
            <w:r w:rsidRPr="004F30E2">
              <w:rPr>
                <w:rFonts w:ascii="Open Sans" w:hAnsi="Open Sans" w:cs="Open Sans"/>
                <w:bCs/>
                <w:color w:val="404040" w:themeColor="text1" w:themeTint="BF"/>
                <w:sz w:val="20"/>
                <w:szCs w:val="20"/>
              </w:rPr>
              <w:t xml:space="preserve"> </w:t>
            </w:r>
            <w:r w:rsidR="005F7A0B">
              <w:rPr>
                <w:rFonts w:ascii="Open Sans" w:hAnsi="Open Sans" w:cs="Open Sans"/>
                <w:bCs/>
                <w:color w:val="404040" w:themeColor="text1" w:themeTint="BF"/>
                <w:sz w:val="20"/>
                <w:szCs w:val="20"/>
              </w:rPr>
              <w:t xml:space="preserve"> </w:t>
            </w:r>
          </w:p>
        </w:tc>
        <w:tc>
          <w:tcPr>
            <w:tcW w:w="1134" w:type="dxa"/>
            <w:gridSpan w:val="2"/>
            <w:vAlign w:val="center"/>
          </w:tcPr>
          <w:p w14:paraId="3E3A8AF2" w14:textId="77777777" w:rsidR="006163E9" w:rsidRPr="004F30E2" w:rsidRDefault="006163E9" w:rsidP="0071541D">
            <w:pPr>
              <w:spacing w:after="0" w:line="240" w:lineRule="auto"/>
              <w:jc w:val="center"/>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03</w:t>
            </w:r>
          </w:p>
        </w:tc>
      </w:tr>
      <w:tr w:rsidR="00734511" w:rsidRPr="00734511" w14:paraId="0544B711" w14:textId="77777777" w:rsidTr="00FD2804">
        <w:trPr>
          <w:cantSplit/>
          <w:trHeight w:hRule="exact" w:val="454"/>
        </w:trPr>
        <w:tc>
          <w:tcPr>
            <w:tcW w:w="13033" w:type="dxa"/>
            <w:gridSpan w:val="2"/>
            <w:shd w:val="clear" w:color="auto" w:fill="FFFFFF" w:themeFill="background1"/>
            <w:vAlign w:val="center"/>
          </w:tcPr>
          <w:p w14:paraId="249CC8B1" w14:textId="23734CFD" w:rsidR="006163E9" w:rsidRPr="004F30E2" w:rsidRDefault="006163E9"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 xml:space="preserve">Qualification </w:t>
            </w:r>
            <w:r w:rsidR="00E43F4E" w:rsidRPr="004F30E2">
              <w:rPr>
                <w:rFonts w:ascii="Open Sans" w:hAnsi="Open Sans" w:cs="Open Sans"/>
                <w:bCs/>
                <w:color w:val="404040" w:themeColor="text1" w:themeTint="BF"/>
                <w:sz w:val="20"/>
                <w:szCs w:val="20"/>
              </w:rPr>
              <w:t xml:space="preserve">pathway </w:t>
            </w:r>
            <w:r w:rsidR="00BD06E3" w:rsidRPr="004F30E2">
              <w:rPr>
                <w:rFonts w:ascii="Open Sans" w:hAnsi="Open Sans" w:cs="Open Sans"/>
                <w:bCs/>
                <w:color w:val="404040" w:themeColor="text1" w:themeTint="BF"/>
                <w:sz w:val="20"/>
                <w:szCs w:val="20"/>
              </w:rPr>
              <w:t>summary</w:t>
            </w:r>
            <w:r w:rsidRPr="004F30E2">
              <w:rPr>
                <w:rFonts w:ascii="Open Sans" w:hAnsi="Open Sans" w:cs="Open Sans"/>
                <w:bCs/>
                <w:color w:val="404040" w:themeColor="text1" w:themeTint="BF"/>
                <w:sz w:val="20"/>
                <w:szCs w:val="20"/>
              </w:rPr>
              <w:t xml:space="preserve"> </w:t>
            </w:r>
          </w:p>
        </w:tc>
        <w:tc>
          <w:tcPr>
            <w:tcW w:w="1134" w:type="dxa"/>
            <w:gridSpan w:val="2"/>
            <w:vAlign w:val="center"/>
          </w:tcPr>
          <w:p w14:paraId="2DCBFA0E" w14:textId="47EE05DC" w:rsidR="006163E9" w:rsidRPr="004F30E2" w:rsidRDefault="006163E9" w:rsidP="0071541D">
            <w:pPr>
              <w:spacing w:after="0" w:line="240" w:lineRule="auto"/>
              <w:jc w:val="center"/>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0</w:t>
            </w:r>
            <w:r w:rsidR="0042568C">
              <w:rPr>
                <w:rFonts w:ascii="Open Sans" w:hAnsi="Open Sans" w:cs="Open Sans"/>
                <w:bCs/>
                <w:color w:val="404040" w:themeColor="text1" w:themeTint="BF"/>
                <w:sz w:val="20"/>
                <w:szCs w:val="20"/>
              </w:rPr>
              <w:t>5</w:t>
            </w:r>
          </w:p>
        </w:tc>
      </w:tr>
      <w:tr w:rsidR="00E43F4E" w:rsidRPr="00734511" w14:paraId="6AA16017" w14:textId="77777777" w:rsidTr="00FD2804">
        <w:trPr>
          <w:cantSplit/>
          <w:trHeight w:hRule="exact" w:val="454"/>
        </w:trPr>
        <w:tc>
          <w:tcPr>
            <w:tcW w:w="13033" w:type="dxa"/>
            <w:gridSpan w:val="2"/>
            <w:shd w:val="clear" w:color="auto" w:fill="FFFFFF" w:themeFill="background1"/>
            <w:vAlign w:val="center"/>
          </w:tcPr>
          <w:p w14:paraId="279BA72B" w14:textId="3367D8CE" w:rsidR="00E43F4E" w:rsidRPr="004F30E2" w:rsidRDefault="00E43F4E"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 xml:space="preserve">Qualification pathway structure </w:t>
            </w:r>
          </w:p>
        </w:tc>
        <w:tc>
          <w:tcPr>
            <w:tcW w:w="1134" w:type="dxa"/>
            <w:gridSpan w:val="2"/>
            <w:vAlign w:val="center"/>
          </w:tcPr>
          <w:p w14:paraId="1968F590" w14:textId="70E7B805" w:rsidR="00E43F4E" w:rsidRPr="004F30E2" w:rsidRDefault="00762377" w:rsidP="0071541D">
            <w:pPr>
              <w:spacing w:after="0" w:line="240" w:lineRule="auto"/>
              <w:jc w:val="center"/>
              <w:rPr>
                <w:rFonts w:ascii="Open Sans" w:hAnsi="Open Sans" w:cs="Open Sans"/>
                <w:bCs/>
                <w:color w:val="404040" w:themeColor="text1" w:themeTint="BF"/>
                <w:sz w:val="20"/>
                <w:szCs w:val="20"/>
              </w:rPr>
            </w:pPr>
            <w:r>
              <w:rPr>
                <w:rFonts w:ascii="Open Sans" w:hAnsi="Open Sans" w:cs="Open Sans"/>
                <w:bCs/>
                <w:color w:val="404040" w:themeColor="text1" w:themeTint="BF"/>
                <w:sz w:val="20"/>
                <w:szCs w:val="20"/>
              </w:rPr>
              <w:t>0</w:t>
            </w:r>
            <w:r w:rsidR="00ED00B5">
              <w:rPr>
                <w:rFonts w:ascii="Open Sans" w:hAnsi="Open Sans" w:cs="Open Sans"/>
                <w:bCs/>
                <w:color w:val="404040" w:themeColor="text1" w:themeTint="BF"/>
                <w:sz w:val="20"/>
                <w:szCs w:val="20"/>
              </w:rPr>
              <w:t>6</w:t>
            </w:r>
          </w:p>
        </w:tc>
      </w:tr>
      <w:tr w:rsidR="00734511" w:rsidRPr="00734511" w14:paraId="234D9B68" w14:textId="77777777" w:rsidTr="00FD2804">
        <w:trPr>
          <w:cantSplit/>
          <w:trHeight w:hRule="exact" w:val="454"/>
        </w:trPr>
        <w:tc>
          <w:tcPr>
            <w:tcW w:w="14167" w:type="dxa"/>
            <w:gridSpan w:val="4"/>
            <w:shd w:val="clear" w:color="auto" w:fill="595959" w:themeFill="text1" w:themeFillTint="A6"/>
            <w:vAlign w:val="center"/>
          </w:tcPr>
          <w:p w14:paraId="3439AA78" w14:textId="77777777" w:rsidR="006163E9" w:rsidRPr="004F30E2" w:rsidRDefault="006163E9" w:rsidP="0071541D">
            <w:pPr>
              <w:spacing w:after="0" w:line="240" w:lineRule="auto"/>
              <w:rPr>
                <w:rFonts w:ascii="Open Sans" w:hAnsi="Open Sans" w:cs="Open Sans"/>
                <w:bCs/>
                <w:color w:val="404040" w:themeColor="text1" w:themeTint="BF"/>
                <w:sz w:val="24"/>
                <w:szCs w:val="24"/>
              </w:rPr>
            </w:pPr>
            <w:r w:rsidRPr="004F30E2">
              <w:rPr>
                <w:rFonts w:ascii="Open Sans" w:hAnsi="Open Sans" w:cs="Open Sans"/>
                <w:bCs/>
                <w:color w:val="FFFFFF" w:themeColor="background1"/>
                <w:sz w:val="24"/>
                <w:szCs w:val="24"/>
              </w:rPr>
              <w:t xml:space="preserve">Part 2: Qualification Delivery Specification </w:t>
            </w:r>
          </w:p>
        </w:tc>
      </w:tr>
      <w:tr w:rsidR="00734511" w:rsidRPr="00734511" w14:paraId="7D915896" w14:textId="77777777" w:rsidTr="001A7100">
        <w:trPr>
          <w:cantSplit/>
          <w:trHeight w:hRule="exact" w:val="454"/>
        </w:trPr>
        <w:tc>
          <w:tcPr>
            <w:tcW w:w="3394" w:type="dxa"/>
            <w:shd w:val="clear" w:color="auto" w:fill="F2F2F2" w:themeFill="background1" w:themeFillShade="F2"/>
            <w:vAlign w:val="center"/>
          </w:tcPr>
          <w:p w14:paraId="51F2523B" w14:textId="77777777" w:rsidR="00075A3F" w:rsidRPr="000B7F1D" w:rsidRDefault="00075A3F" w:rsidP="0071541D">
            <w:pPr>
              <w:spacing w:after="0" w:line="240" w:lineRule="auto"/>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Qualification resources</w:t>
            </w:r>
          </w:p>
        </w:tc>
        <w:tc>
          <w:tcPr>
            <w:tcW w:w="9648" w:type="dxa"/>
            <w:gridSpan w:val="2"/>
            <w:vAlign w:val="center"/>
          </w:tcPr>
          <w:p w14:paraId="584983AA" w14:textId="77777777" w:rsidR="00075A3F" w:rsidRPr="000B7F1D" w:rsidRDefault="00075A3F" w:rsidP="0071541D">
            <w:pPr>
              <w:spacing w:after="0" w:line="240" w:lineRule="auto"/>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Supplementary to Transcend Centre Recognition Condition 5.1</w:t>
            </w:r>
          </w:p>
        </w:tc>
        <w:tc>
          <w:tcPr>
            <w:tcW w:w="1125" w:type="dxa"/>
            <w:shd w:val="clear" w:color="auto" w:fill="FFFFFF" w:themeFill="background1"/>
            <w:vAlign w:val="center"/>
          </w:tcPr>
          <w:p w14:paraId="174CEF9F" w14:textId="347F7180" w:rsidR="00075A3F" w:rsidRPr="000B7F1D" w:rsidRDefault="00ED00B5" w:rsidP="0071541D">
            <w:pPr>
              <w:spacing w:after="0" w:line="240" w:lineRule="auto"/>
              <w:jc w:val="center"/>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07</w:t>
            </w:r>
          </w:p>
        </w:tc>
      </w:tr>
      <w:tr w:rsidR="00734511" w:rsidRPr="00734511" w14:paraId="74DD8B88" w14:textId="77777777" w:rsidTr="001A7100">
        <w:trPr>
          <w:cantSplit/>
          <w:trHeight w:hRule="exact" w:val="454"/>
        </w:trPr>
        <w:tc>
          <w:tcPr>
            <w:tcW w:w="3394" w:type="dxa"/>
            <w:shd w:val="clear" w:color="auto" w:fill="F2F2F2" w:themeFill="background1" w:themeFillShade="F2"/>
            <w:vAlign w:val="center"/>
          </w:tcPr>
          <w:p w14:paraId="4709562C" w14:textId="77777777" w:rsidR="00075A3F" w:rsidRPr="000B7F1D" w:rsidRDefault="00075A3F" w:rsidP="0071541D">
            <w:pPr>
              <w:spacing w:after="0" w:line="240" w:lineRule="auto"/>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Qualification coordination</w:t>
            </w:r>
          </w:p>
        </w:tc>
        <w:tc>
          <w:tcPr>
            <w:tcW w:w="9648" w:type="dxa"/>
            <w:gridSpan w:val="2"/>
            <w:vAlign w:val="center"/>
          </w:tcPr>
          <w:p w14:paraId="4C3BC255" w14:textId="77777777" w:rsidR="00075A3F" w:rsidRPr="000B7F1D" w:rsidRDefault="00075A3F" w:rsidP="0071541D">
            <w:pPr>
              <w:spacing w:after="0" w:line="240" w:lineRule="auto"/>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Supplementary to Transcend Centre Recognition Condition 5.2</w:t>
            </w:r>
          </w:p>
        </w:tc>
        <w:tc>
          <w:tcPr>
            <w:tcW w:w="1125" w:type="dxa"/>
            <w:shd w:val="clear" w:color="auto" w:fill="FFFFFF" w:themeFill="background1"/>
            <w:vAlign w:val="center"/>
          </w:tcPr>
          <w:p w14:paraId="2B9B0362" w14:textId="3EFB4932" w:rsidR="00075A3F" w:rsidRPr="000B7F1D" w:rsidRDefault="00ED00B5" w:rsidP="0071541D">
            <w:pPr>
              <w:spacing w:after="0" w:line="240" w:lineRule="auto"/>
              <w:jc w:val="center"/>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08</w:t>
            </w:r>
          </w:p>
        </w:tc>
      </w:tr>
      <w:tr w:rsidR="00734511" w:rsidRPr="00734511" w14:paraId="184D28B0" w14:textId="77777777" w:rsidTr="001A7100">
        <w:trPr>
          <w:cantSplit/>
          <w:trHeight w:hRule="exact" w:val="454"/>
        </w:trPr>
        <w:tc>
          <w:tcPr>
            <w:tcW w:w="3394" w:type="dxa"/>
            <w:shd w:val="clear" w:color="auto" w:fill="F2F2F2" w:themeFill="background1" w:themeFillShade="F2"/>
            <w:vAlign w:val="center"/>
          </w:tcPr>
          <w:p w14:paraId="71DC8B2C" w14:textId="77777777" w:rsidR="00075A3F" w:rsidRPr="000B7F1D" w:rsidRDefault="00075A3F" w:rsidP="0071541D">
            <w:pPr>
              <w:spacing w:after="0" w:line="240" w:lineRule="auto"/>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br w:type="page"/>
              <w:t>Qualification delivery</w:t>
            </w:r>
          </w:p>
        </w:tc>
        <w:tc>
          <w:tcPr>
            <w:tcW w:w="9648" w:type="dxa"/>
            <w:gridSpan w:val="2"/>
            <w:vAlign w:val="center"/>
          </w:tcPr>
          <w:p w14:paraId="34D41D2F" w14:textId="77777777" w:rsidR="00075A3F" w:rsidRPr="000B7F1D" w:rsidRDefault="00075A3F" w:rsidP="0071541D">
            <w:pPr>
              <w:spacing w:after="0" w:line="240" w:lineRule="auto"/>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Supplementary to Transcend Centre Recognition Condition 5.3</w:t>
            </w:r>
          </w:p>
        </w:tc>
        <w:tc>
          <w:tcPr>
            <w:tcW w:w="1125" w:type="dxa"/>
            <w:shd w:val="clear" w:color="auto" w:fill="FFFFFF" w:themeFill="background1"/>
            <w:vAlign w:val="center"/>
          </w:tcPr>
          <w:p w14:paraId="487053D7" w14:textId="3CED299D" w:rsidR="00075A3F" w:rsidRPr="000B7F1D" w:rsidRDefault="00ED00B5" w:rsidP="0071541D">
            <w:pPr>
              <w:spacing w:after="0" w:line="240" w:lineRule="auto"/>
              <w:jc w:val="center"/>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10</w:t>
            </w:r>
          </w:p>
        </w:tc>
      </w:tr>
      <w:tr w:rsidR="00734511" w:rsidRPr="00734511" w14:paraId="5A78AE58" w14:textId="77777777" w:rsidTr="001A7100">
        <w:trPr>
          <w:cantSplit/>
          <w:trHeight w:hRule="exact" w:val="454"/>
        </w:trPr>
        <w:tc>
          <w:tcPr>
            <w:tcW w:w="3394" w:type="dxa"/>
            <w:shd w:val="clear" w:color="auto" w:fill="F2F2F2" w:themeFill="background1" w:themeFillShade="F2"/>
            <w:vAlign w:val="center"/>
          </w:tcPr>
          <w:p w14:paraId="2A5F2A9C" w14:textId="77777777" w:rsidR="00075A3F" w:rsidRPr="000B7F1D" w:rsidRDefault="00075A3F" w:rsidP="0071541D">
            <w:pPr>
              <w:spacing w:after="0" w:line="240" w:lineRule="auto"/>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 xml:space="preserve">Qualification assessment </w:t>
            </w:r>
          </w:p>
        </w:tc>
        <w:tc>
          <w:tcPr>
            <w:tcW w:w="9648" w:type="dxa"/>
            <w:gridSpan w:val="2"/>
            <w:vAlign w:val="center"/>
          </w:tcPr>
          <w:p w14:paraId="1FF26C54" w14:textId="77777777" w:rsidR="00075A3F" w:rsidRPr="000B7F1D" w:rsidRDefault="00075A3F" w:rsidP="0071541D">
            <w:pPr>
              <w:spacing w:after="0" w:line="240" w:lineRule="auto"/>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Supplementary to Transcend Centre Recognition Condition 5.4</w:t>
            </w:r>
          </w:p>
        </w:tc>
        <w:tc>
          <w:tcPr>
            <w:tcW w:w="1125" w:type="dxa"/>
            <w:shd w:val="clear" w:color="auto" w:fill="FFFFFF" w:themeFill="background1"/>
            <w:vAlign w:val="center"/>
          </w:tcPr>
          <w:p w14:paraId="32329B32" w14:textId="3315ECBD" w:rsidR="00075A3F" w:rsidRPr="000B7F1D" w:rsidRDefault="00ED00B5" w:rsidP="0071541D">
            <w:pPr>
              <w:spacing w:after="0" w:line="240" w:lineRule="auto"/>
              <w:jc w:val="center"/>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11</w:t>
            </w:r>
          </w:p>
        </w:tc>
      </w:tr>
      <w:tr w:rsidR="00734511" w:rsidRPr="00734511" w14:paraId="3486E9C3" w14:textId="77777777" w:rsidTr="001A7100">
        <w:trPr>
          <w:cantSplit/>
          <w:trHeight w:hRule="exact" w:val="454"/>
        </w:trPr>
        <w:tc>
          <w:tcPr>
            <w:tcW w:w="3394" w:type="dxa"/>
            <w:shd w:val="clear" w:color="auto" w:fill="F2F2F2" w:themeFill="background1" w:themeFillShade="F2"/>
            <w:vAlign w:val="center"/>
          </w:tcPr>
          <w:p w14:paraId="478EF2F2" w14:textId="77777777" w:rsidR="00075A3F" w:rsidRPr="000B7F1D" w:rsidRDefault="00075A3F" w:rsidP="0071541D">
            <w:pPr>
              <w:spacing w:after="0" w:line="240" w:lineRule="auto"/>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 xml:space="preserve">Qualification quality assurance </w:t>
            </w:r>
          </w:p>
        </w:tc>
        <w:tc>
          <w:tcPr>
            <w:tcW w:w="9648" w:type="dxa"/>
            <w:gridSpan w:val="2"/>
            <w:vAlign w:val="center"/>
          </w:tcPr>
          <w:p w14:paraId="520AFA7D" w14:textId="77777777" w:rsidR="00075A3F" w:rsidRPr="000B7F1D" w:rsidRDefault="00075A3F" w:rsidP="0071541D">
            <w:pPr>
              <w:spacing w:after="0" w:line="240" w:lineRule="auto"/>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Supplementary to Transcend Centre Recognition Condition 5.5</w:t>
            </w:r>
          </w:p>
        </w:tc>
        <w:tc>
          <w:tcPr>
            <w:tcW w:w="1125" w:type="dxa"/>
            <w:shd w:val="clear" w:color="auto" w:fill="FFFFFF" w:themeFill="background1"/>
            <w:vAlign w:val="center"/>
          </w:tcPr>
          <w:p w14:paraId="0A387FAE" w14:textId="5F5674D7" w:rsidR="00075A3F" w:rsidRPr="000B7F1D" w:rsidRDefault="00797198" w:rsidP="0071541D">
            <w:pPr>
              <w:spacing w:after="0" w:line="240" w:lineRule="auto"/>
              <w:jc w:val="center"/>
              <w:rPr>
                <w:rFonts w:ascii="Open Sans" w:hAnsi="Open Sans" w:cs="Open Sans"/>
                <w:bCs/>
                <w:color w:val="404040" w:themeColor="text1" w:themeTint="BF"/>
                <w:sz w:val="20"/>
                <w:szCs w:val="20"/>
              </w:rPr>
            </w:pPr>
            <w:r w:rsidRPr="000B7F1D">
              <w:rPr>
                <w:rFonts w:ascii="Open Sans" w:hAnsi="Open Sans" w:cs="Open Sans"/>
                <w:bCs/>
                <w:color w:val="404040" w:themeColor="text1" w:themeTint="BF"/>
                <w:sz w:val="20"/>
                <w:szCs w:val="20"/>
              </w:rPr>
              <w:t>1</w:t>
            </w:r>
            <w:r w:rsidR="00190EE6">
              <w:rPr>
                <w:rFonts w:ascii="Open Sans" w:hAnsi="Open Sans" w:cs="Open Sans"/>
                <w:bCs/>
                <w:color w:val="404040" w:themeColor="text1" w:themeTint="BF"/>
                <w:sz w:val="20"/>
                <w:szCs w:val="20"/>
              </w:rPr>
              <w:t>5</w:t>
            </w:r>
          </w:p>
        </w:tc>
      </w:tr>
      <w:tr w:rsidR="00734511" w:rsidRPr="00734511" w14:paraId="5D2FBE50" w14:textId="77777777" w:rsidTr="00FD2804">
        <w:trPr>
          <w:cantSplit/>
          <w:trHeight w:hRule="exact" w:val="454"/>
        </w:trPr>
        <w:tc>
          <w:tcPr>
            <w:tcW w:w="14167" w:type="dxa"/>
            <w:gridSpan w:val="4"/>
            <w:shd w:val="clear" w:color="auto" w:fill="595959" w:themeFill="text1" w:themeFillTint="A6"/>
            <w:vAlign w:val="center"/>
          </w:tcPr>
          <w:p w14:paraId="24F81AFA" w14:textId="77777777" w:rsidR="006163E9" w:rsidRPr="004F30E2" w:rsidRDefault="006163E9" w:rsidP="0071541D">
            <w:pPr>
              <w:spacing w:after="0" w:line="240" w:lineRule="auto"/>
              <w:jc w:val="both"/>
              <w:rPr>
                <w:rFonts w:ascii="Open Sans" w:hAnsi="Open Sans" w:cs="Open Sans"/>
                <w:bCs/>
                <w:color w:val="404040" w:themeColor="text1" w:themeTint="BF"/>
                <w:sz w:val="24"/>
                <w:szCs w:val="24"/>
              </w:rPr>
            </w:pPr>
            <w:r w:rsidRPr="004F30E2">
              <w:rPr>
                <w:rFonts w:ascii="Open Sans" w:hAnsi="Open Sans" w:cs="Open Sans"/>
                <w:bCs/>
                <w:color w:val="404040" w:themeColor="text1" w:themeTint="BF"/>
                <w:sz w:val="20"/>
                <w:szCs w:val="20"/>
              </w:rPr>
              <w:br w:type="page"/>
            </w:r>
            <w:r w:rsidRPr="004F30E2">
              <w:rPr>
                <w:rFonts w:ascii="Open Sans" w:hAnsi="Open Sans" w:cs="Open Sans"/>
                <w:bCs/>
                <w:iCs/>
                <w:color w:val="FFFFFF" w:themeColor="background1"/>
                <w:sz w:val="24"/>
                <w:szCs w:val="24"/>
              </w:rPr>
              <w:t>Appendix</w:t>
            </w:r>
            <w:r w:rsidRPr="004F30E2">
              <w:rPr>
                <w:rFonts w:ascii="Open Sans" w:hAnsi="Open Sans" w:cs="Open Sans"/>
                <w:bCs/>
                <w:color w:val="FFFFFF" w:themeColor="background1"/>
                <w:sz w:val="24"/>
                <w:szCs w:val="24"/>
              </w:rPr>
              <w:t xml:space="preserve"> </w:t>
            </w:r>
          </w:p>
        </w:tc>
      </w:tr>
      <w:tr w:rsidR="00734511" w:rsidRPr="00734511" w14:paraId="6CD36E44" w14:textId="77777777" w:rsidTr="001A7100">
        <w:trPr>
          <w:cantSplit/>
          <w:trHeight w:hRule="exact" w:val="454"/>
        </w:trPr>
        <w:tc>
          <w:tcPr>
            <w:tcW w:w="3394" w:type="dxa"/>
            <w:shd w:val="clear" w:color="auto" w:fill="F2F2F2" w:themeFill="background1" w:themeFillShade="F2"/>
            <w:vAlign w:val="center"/>
          </w:tcPr>
          <w:p w14:paraId="0BA4E692" w14:textId="5C948E4B" w:rsidR="006163E9" w:rsidRPr="004F30E2" w:rsidRDefault="006163E9" w:rsidP="0071541D">
            <w:pPr>
              <w:tabs>
                <w:tab w:val="left" w:pos="1350"/>
              </w:tabs>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Appendix</w:t>
            </w:r>
          </w:p>
        </w:tc>
        <w:tc>
          <w:tcPr>
            <w:tcW w:w="9648" w:type="dxa"/>
            <w:gridSpan w:val="2"/>
            <w:vAlign w:val="center"/>
          </w:tcPr>
          <w:p w14:paraId="502E2AE8" w14:textId="13D29096" w:rsidR="006163E9" w:rsidRPr="004F30E2" w:rsidRDefault="00810787"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Qualification specification version control</w:t>
            </w:r>
          </w:p>
        </w:tc>
        <w:tc>
          <w:tcPr>
            <w:tcW w:w="1125" w:type="dxa"/>
            <w:shd w:val="clear" w:color="auto" w:fill="FFFFFF" w:themeFill="background1"/>
            <w:vAlign w:val="center"/>
          </w:tcPr>
          <w:p w14:paraId="1630E525" w14:textId="21EB61C5" w:rsidR="006163E9" w:rsidRPr="004F30E2" w:rsidRDefault="00810787" w:rsidP="0071541D">
            <w:pPr>
              <w:spacing w:after="0" w:line="240" w:lineRule="auto"/>
              <w:jc w:val="center"/>
              <w:rPr>
                <w:rFonts w:ascii="Open Sans" w:hAnsi="Open Sans" w:cs="Open Sans"/>
                <w:bCs/>
                <w:color w:val="404040" w:themeColor="text1" w:themeTint="BF"/>
                <w:sz w:val="20"/>
                <w:szCs w:val="20"/>
              </w:rPr>
            </w:pPr>
            <w:r>
              <w:rPr>
                <w:rFonts w:ascii="Open Sans" w:hAnsi="Open Sans" w:cs="Open Sans"/>
                <w:bCs/>
                <w:color w:val="404040" w:themeColor="text1" w:themeTint="BF"/>
                <w:sz w:val="20"/>
                <w:szCs w:val="20"/>
              </w:rPr>
              <w:t>20</w:t>
            </w:r>
          </w:p>
        </w:tc>
      </w:tr>
    </w:tbl>
    <w:p w14:paraId="7CB43C4D" w14:textId="5334B49A" w:rsidR="007A23E4" w:rsidRPr="00734511" w:rsidRDefault="00D77A63">
      <w:pPr>
        <w:rPr>
          <w:rFonts w:ascii="Open Sans" w:hAnsi="Open Sans" w:cs="Open Sans"/>
          <w:color w:val="404040" w:themeColor="text1" w:themeTint="BF"/>
          <w:sz w:val="40"/>
          <w:szCs w:val="40"/>
        </w:rPr>
      </w:pPr>
      <w:r w:rsidRPr="00734511">
        <w:rPr>
          <w:rFonts w:ascii="Open Sans" w:hAnsi="Open Sans" w:cs="Open Sans"/>
          <w:color w:val="404040" w:themeColor="text1" w:themeTint="BF"/>
          <w:sz w:val="40"/>
          <w:szCs w:val="40"/>
        </w:rPr>
        <w:br w:type="page"/>
      </w:r>
      <w:r w:rsidR="00765201" w:rsidRPr="007E0726">
        <w:rPr>
          <w:rFonts w:ascii="Open Sans" w:hAnsi="Open Sans" w:cs="Open Sans"/>
          <w:color w:val="00B0F0"/>
          <w:sz w:val="40"/>
          <w:szCs w:val="40"/>
        </w:rPr>
        <w:lastRenderedPageBreak/>
        <w:t>Part 01</w:t>
      </w:r>
      <w:r w:rsidR="00765201" w:rsidRPr="002B6A06">
        <w:rPr>
          <w:rFonts w:ascii="Open Sans" w:hAnsi="Open Sans" w:cs="Open Sans"/>
          <w:color w:val="00B0F0"/>
          <w:sz w:val="40"/>
          <w:szCs w:val="40"/>
        </w:rPr>
        <w:t xml:space="preserve">: </w:t>
      </w:r>
      <w:r w:rsidR="00765201" w:rsidRPr="00734511">
        <w:rPr>
          <w:rFonts w:ascii="Open Sans" w:hAnsi="Open Sans" w:cs="Open Sans"/>
          <w:color w:val="404040" w:themeColor="text1" w:themeTint="BF"/>
          <w:sz w:val="40"/>
          <w:szCs w:val="40"/>
        </w:rPr>
        <w:t xml:space="preserve">Qualification </w:t>
      </w:r>
      <w:r w:rsidR="000026ED" w:rsidRPr="00734511">
        <w:rPr>
          <w:rFonts w:ascii="Open Sans" w:hAnsi="Open Sans" w:cs="Open Sans"/>
          <w:color w:val="404040" w:themeColor="text1" w:themeTint="BF"/>
          <w:sz w:val="40"/>
          <w:szCs w:val="40"/>
        </w:rPr>
        <w:t xml:space="preserve">Purpose  </w:t>
      </w:r>
      <w:r w:rsidR="00765201" w:rsidRPr="00734511">
        <w:rPr>
          <w:rFonts w:ascii="Open Sans" w:hAnsi="Open Sans" w:cs="Open Sans"/>
          <w:color w:val="404040" w:themeColor="text1" w:themeTint="BF"/>
          <w:sz w:val="40"/>
          <w:szCs w:val="40"/>
        </w:rPr>
        <w:t xml:space="preserve"> </w:t>
      </w:r>
    </w:p>
    <w:tbl>
      <w:tblPr>
        <w:tblStyle w:val="TableGrid"/>
        <w:tblW w:w="1417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1"/>
        <w:gridCol w:w="4253"/>
        <w:gridCol w:w="1984"/>
        <w:gridCol w:w="2410"/>
        <w:gridCol w:w="3827"/>
      </w:tblGrid>
      <w:tr w:rsidR="00734511" w:rsidRPr="007A41D2" w14:paraId="397403A0" w14:textId="77777777" w:rsidTr="002B6A06">
        <w:trPr>
          <w:trHeight w:val="283"/>
        </w:trPr>
        <w:tc>
          <w:tcPr>
            <w:tcW w:w="14175" w:type="dxa"/>
            <w:gridSpan w:val="5"/>
            <w:shd w:val="clear" w:color="auto" w:fill="7F7F7F" w:themeFill="text1" w:themeFillTint="80"/>
            <w:vAlign w:val="center"/>
          </w:tcPr>
          <w:p w14:paraId="7737F9B8" w14:textId="0702BCBA" w:rsidR="00293844" w:rsidRPr="007A41D2" w:rsidRDefault="00293844" w:rsidP="00414D70">
            <w:pPr>
              <w:rPr>
                <w:rFonts w:ascii="Open Sans" w:hAnsi="Open Sans" w:cs="Open Sans"/>
                <w:bCs/>
                <w:color w:val="404040" w:themeColor="text1" w:themeTint="BF"/>
                <w:sz w:val="28"/>
                <w:szCs w:val="28"/>
              </w:rPr>
            </w:pPr>
            <w:r w:rsidRPr="007A41D2">
              <w:rPr>
                <w:rFonts w:ascii="Open Sans" w:hAnsi="Open Sans" w:cs="Open Sans"/>
                <w:bCs/>
                <w:color w:val="FFFFFF" w:themeColor="background1"/>
                <w:sz w:val="28"/>
                <w:szCs w:val="28"/>
              </w:rPr>
              <w:t xml:space="preserve">Qualification </w:t>
            </w:r>
            <w:r w:rsidR="00F37B67" w:rsidRPr="007A41D2">
              <w:rPr>
                <w:rFonts w:ascii="Open Sans" w:hAnsi="Open Sans" w:cs="Open Sans"/>
                <w:bCs/>
                <w:color w:val="FFFFFF" w:themeColor="background1"/>
                <w:sz w:val="28"/>
                <w:szCs w:val="28"/>
              </w:rPr>
              <w:t xml:space="preserve">Pathway </w:t>
            </w:r>
            <w:r w:rsidR="000026ED" w:rsidRPr="007A41D2">
              <w:rPr>
                <w:rFonts w:ascii="Open Sans" w:hAnsi="Open Sans" w:cs="Open Sans"/>
                <w:bCs/>
                <w:color w:val="FFFFFF" w:themeColor="background1"/>
                <w:sz w:val="28"/>
                <w:szCs w:val="28"/>
              </w:rPr>
              <w:t>Scope</w:t>
            </w:r>
            <w:r w:rsidR="00075A3F" w:rsidRPr="007A41D2">
              <w:rPr>
                <w:rFonts w:ascii="Open Sans" w:hAnsi="Open Sans" w:cs="Open Sans"/>
                <w:bCs/>
                <w:color w:val="FFFFFF" w:themeColor="background1"/>
                <w:sz w:val="28"/>
                <w:szCs w:val="28"/>
              </w:rPr>
              <w:t xml:space="preserve"> </w:t>
            </w:r>
          </w:p>
        </w:tc>
      </w:tr>
      <w:tr w:rsidR="00734511" w:rsidRPr="00734511" w14:paraId="4982CD47" w14:textId="77777777" w:rsidTr="00463ED5">
        <w:tc>
          <w:tcPr>
            <w:tcW w:w="14175" w:type="dxa"/>
            <w:gridSpan w:val="5"/>
          </w:tcPr>
          <w:p w14:paraId="0C1BAE24" w14:textId="77777777" w:rsidR="00446DC8" w:rsidRDefault="00446DC8" w:rsidP="00446DC8">
            <w:pPr>
              <w:rPr>
                <w:rFonts w:ascii="Open Sans" w:hAnsi="Open Sans" w:cs="Open Sans"/>
                <w:color w:val="404040" w:themeColor="text1" w:themeTint="BF"/>
              </w:rPr>
            </w:pPr>
          </w:p>
          <w:p w14:paraId="747593F1" w14:textId="453449A2" w:rsidR="00D874C8" w:rsidRDefault="003C2C4E" w:rsidP="00DB3DA0">
            <w:pPr>
              <w:pStyle w:val="NormalWeb"/>
              <w:shd w:val="clear" w:color="auto" w:fill="FFFFFF"/>
              <w:spacing w:before="0" w:beforeAutospacing="0" w:after="240" w:afterAutospacing="0"/>
              <w:jc w:val="both"/>
              <w:textAlignment w:val="baseline"/>
              <w:rPr>
                <w:rFonts w:ascii="Open Sans" w:hAnsi="Open Sans" w:cs="Open Sans"/>
                <w:bCs/>
                <w:color w:val="404040" w:themeColor="text1" w:themeTint="BF"/>
              </w:rPr>
            </w:pPr>
            <w:r w:rsidRPr="00446DC8">
              <w:rPr>
                <w:rFonts w:ascii="Open Sans" w:hAnsi="Open Sans" w:cs="Open Sans"/>
                <w:color w:val="404040" w:themeColor="text1" w:themeTint="BF"/>
              </w:rPr>
              <w:t xml:space="preserve">The </w:t>
            </w:r>
            <w:r w:rsidR="006C4A08" w:rsidRPr="00734511">
              <w:rPr>
                <w:rFonts w:ascii="Open Sans" w:hAnsi="Open Sans" w:cs="Open Sans"/>
                <w:b/>
                <w:color w:val="404040" w:themeColor="text1" w:themeTint="BF"/>
                <w:szCs w:val="20"/>
              </w:rPr>
              <w:t xml:space="preserve">Transcend Level </w:t>
            </w:r>
            <w:r w:rsidR="008B014F">
              <w:rPr>
                <w:rFonts w:ascii="Open Sans" w:hAnsi="Open Sans" w:cs="Open Sans"/>
                <w:b/>
                <w:color w:val="404040" w:themeColor="text1" w:themeTint="BF"/>
                <w:szCs w:val="20"/>
              </w:rPr>
              <w:t>3</w:t>
            </w:r>
            <w:r w:rsidR="006C4A08">
              <w:rPr>
                <w:rFonts w:ascii="Open Sans" w:hAnsi="Open Sans" w:cs="Open Sans"/>
                <w:b/>
                <w:color w:val="404040" w:themeColor="text1" w:themeTint="BF"/>
                <w:szCs w:val="20"/>
              </w:rPr>
              <w:t xml:space="preserve"> Certificate for Teaching Assistants </w:t>
            </w:r>
            <w:r w:rsidR="006C4A08" w:rsidRPr="00EE7683">
              <w:rPr>
                <w:rFonts w:ascii="Open Sans" w:hAnsi="Open Sans" w:cs="Open Sans"/>
                <w:b/>
                <w:color w:val="00B0F0"/>
                <w:szCs w:val="20"/>
              </w:rPr>
              <w:t>Specialising in Physical Education</w:t>
            </w:r>
            <w:r w:rsidR="006C4A08" w:rsidRPr="00EE7683">
              <w:rPr>
                <w:rFonts w:ascii="Open Sans" w:hAnsi="Open Sans" w:cs="Open Sans"/>
                <w:color w:val="00B0F0"/>
              </w:rPr>
              <w:t xml:space="preserve"> </w:t>
            </w:r>
            <w:r w:rsidRPr="00446DC8">
              <w:rPr>
                <w:rFonts w:ascii="Open Sans" w:hAnsi="Open Sans" w:cs="Open Sans"/>
                <w:color w:val="404040" w:themeColor="text1" w:themeTint="BF"/>
              </w:rPr>
              <w:t xml:space="preserve">is a vocationally related qualification </w:t>
            </w:r>
            <w:r w:rsidR="00FA76BF">
              <w:rPr>
                <w:rFonts w:ascii="Open Sans" w:hAnsi="Open Sans" w:cs="Open Sans"/>
                <w:color w:val="404040" w:themeColor="text1" w:themeTint="BF"/>
              </w:rPr>
              <w:t>regulated by Ofqual</w:t>
            </w:r>
            <w:r w:rsidRPr="00446DC8">
              <w:rPr>
                <w:rFonts w:ascii="Open Sans" w:hAnsi="Open Sans" w:cs="Open Sans"/>
                <w:color w:val="404040" w:themeColor="text1" w:themeTint="BF"/>
              </w:rPr>
              <w:t>. This qualification is a</w:t>
            </w:r>
            <w:r>
              <w:rPr>
                <w:rFonts w:ascii="Open Sans" w:hAnsi="Open Sans" w:cs="Open Sans"/>
                <w:color w:val="404040" w:themeColor="text1" w:themeTint="BF"/>
              </w:rPr>
              <w:t xml:space="preserve"> specialist </w:t>
            </w:r>
            <w:r w:rsidRPr="00446DC8">
              <w:rPr>
                <w:rFonts w:ascii="Open Sans" w:hAnsi="Open Sans" w:cs="Open Sans"/>
                <w:color w:val="404040" w:themeColor="text1" w:themeTint="BF"/>
              </w:rPr>
              <w:t>pathway qualification</w:t>
            </w:r>
            <w:r>
              <w:rPr>
                <w:rFonts w:ascii="Open Sans" w:hAnsi="Open Sans" w:cs="Open Sans"/>
                <w:color w:val="404040" w:themeColor="text1" w:themeTint="BF"/>
              </w:rPr>
              <w:t xml:space="preserve"> which is </w:t>
            </w:r>
            <w:r w:rsidR="00E22A30">
              <w:rPr>
                <w:rFonts w:ascii="Open Sans" w:hAnsi="Open Sans" w:cs="Open Sans"/>
                <w:color w:val="404040" w:themeColor="text1" w:themeTint="BF"/>
              </w:rPr>
              <w:t xml:space="preserve">drawn from </w:t>
            </w:r>
            <w:r>
              <w:rPr>
                <w:rFonts w:ascii="Open Sans" w:hAnsi="Open Sans" w:cs="Open Sans"/>
                <w:color w:val="404040" w:themeColor="text1" w:themeTint="BF"/>
              </w:rPr>
              <w:t xml:space="preserve">the </w:t>
            </w:r>
            <w:r w:rsidR="006C4A08" w:rsidRPr="00734511">
              <w:rPr>
                <w:rFonts w:ascii="Open Sans" w:hAnsi="Open Sans" w:cs="Open Sans"/>
                <w:b/>
                <w:color w:val="404040" w:themeColor="text1" w:themeTint="BF"/>
                <w:szCs w:val="20"/>
              </w:rPr>
              <w:t xml:space="preserve">Transcend Level </w:t>
            </w:r>
            <w:r w:rsidR="008B014F">
              <w:rPr>
                <w:rFonts w:ascii="Open Sans" w:hAnsi="Open Sans" w:cs="Open Sans"/>
                <w:b/>
                <w:color w:val="404040" w:themeColor="text1" w:themeTint="BF"/>
                <w:szCs w:val="20"/>
              </w:rPr>
              <w:t>3</w:t>
            </w:r>
            <w:r w:rsidR="006C4A08">
              <w:rPr>
                <w:rFonts w:ascii="Open Sans" w:hAnsi="Open Sans" w:cs="Open Sans"/>
                <w:b/>
                <w:color w:val="404040" w:themeColor="text1" w:themeTint="BF"/>
                <w:szCs w:val="20"/>
              </w:rPr>
              <w:t xml:space="preserve"> Certificate for Teaching Assistants</w:t>
            </w:r>
            <w:r w:rsidRPr="005C6188">
              <w:rPr>
                <w:rFonts w:ascii="Open Sans" w:hAnsi="Open Sans" w:cs="Open Sans"/>
                <w:bCs/>
                <w:color w:val="404040" w:themeColor="text1" w:themeTint="BF"/>
              </w:rPr>
              <w:t>.</w:t>
            </w:r>
            <w:r w:rsidR="00DB3DA0">
              <w:rPr>
                <w:rFonts w:ascii="Open Sans" w:hAnsi="Open Sans" w:cs="Open Sans"/>
                <w:bCs/>
                <w:color w:val="404040" w:themeColor="text1" w:themeTint="BF"/>
              </w:rPr>
              <w:t xml:space="preserve"> </w:t>
            </w:r>
          </w:p>
          <w:p w14:paraId="28B1D69B" w14:textId="1F1ACB11" w:rsidR="00DB3DA0" w:rsidRPr="00030B4A" w:rsidRDefault="00DB3DA0" w:rsidP="00D874C8">
            <w:pPr>
              <w:pStyle w:val="NormalWeb"/>
              <w:shd w:val="clear" w:color="auto" w:fill="FFFFFF"/>
              <w:spacing w:before="0" w:beforeAutospacing="0" w:after="240" w:afterAutospacing="0"/>
              <w:jc w:val="both"/>
              <w:textAlignment w:val="baseline"/>
              <w:rPr>
                <w:rFonts w:ascii="Open Sans" w:eastAsia="Times New Roman" w:hAnsi="Open Sans" w:cs="Open Sans"/>
                <w:bCs/>
                <w:color w:val="334047"/>
                <w:szCs w:val="20"/>
              </w:rPr>
            </w:pPr>
            <w:r>
              <w:rPr>
                <w:rFonts w:ascii="Open Sans" w:hAnsi="Open Sans" w:cs="Open Sans"/>
                <w:bCs/>
                <w:color w:val="404040" w:themeColor="text1" w:themeTint="BF"/>
              </w:rPr>
              <w:t>I</w:t>
            </w:r>
            <w:r w:rsidR="003C2C4E" w:rsidRPr="00446DC8">
              <w:rPr>
                <w:rFonts w:ascii="Open Sans" w:hAnsi="Open Sans" w:cs="Open Sans"/>
                <w:color w:val="404040" w:themeColor="text1" w:themeTint="BF"/>
              </w:rPr>
              <w:t xml:space="preserve">t </w:t>
            </w:r>
            <w:r w:rsidR="00317729">
              <w:rPr>
                <w:rFonts w:ascii="Open Sans" w:hAnsi="Open Sans" w:cs="Open Sans"/>
                <w:color w:val="404040" w:themeColor="text1" w:themeTint="BF"/>
              </w:rPr>
              <w:t xml:space="preserve">is relevant </w:t>
            </w:r>
            <w:r w:rsidR="003479C5">
              <w:rPr>
                <w:rFonts w:ascii="Open Sans" w:hAnsi="Open Sans" w:cs="Open Sans"/>
                <w:color w:val="404040" w:themeColor="text1" w:themeTint="BF"/>
              </w:rPr>
              <w:t xml:space="preserve">to </w:t>
            </w:r>
            <w:r w:rsidR="006C4A08">
              <w:rPr>
                <w:rFonts w:ascii="Open Sans" w:hAnsi="Open Sans" w:cs="Open Sans"/>
                <w:color w:val="404040" w:themeColor="text1" w:themeTint="BF"/>
              </w:rPr>
              <w:t>adult</w:t>
            </w:r>
            <w:r w:rsidR="003C2C4E" w:rsidRPr="00446DC8">
              <w:rPr>
                <w:rFonts w:ascii="Open Sans" w:hAnsi="Open Sans" w:cs="Open Sans"/>
                <w:color w:val="404040" w:themeColor="text1" w:themeTint="BF"/>
              </w:rPr>
              <w:t xml:space="preserve"> learners </w:t>
            </w:r>
            <w:r w:rsidR="006C4A08">
              <w:rPr>
                <w:rFonts w:ascii="Open Sans" w:hAnsi="Open Sans" w:cs="Open Sans"/>
                <w:color w:val="404040" w:themeColor="text1" w:themeTint="BF"/>
              </w:rPr>
              <w:t xml:space="preserve">who </w:t>
            </w:r>
            <w:r w:rsidR="00A01D27">
              <w:rPr>
                <w:rFonts w:ascii="Open Sans" w:hAnsi="Open Sans" w:cs="Open Sans"/>
                <w:color w:val="404040" w:themeColor="text1" w:themeTint="BF"/>
              </w:rPr>
              <w:t xml:space="preserve">aspire to </w:t>
            </w:r>
            <w:r w:rsidR="00F71AA8">
              <w:rPr>
                <w:rFonts w:ascii="Open Sans" w:hAnsi="Open Sans" w:cs="Open Sans"/>
                <w:color w:val="404040" w:themeColor="text1" w:themeTint="BF"/>
              </w:rPr>
              <w:t xml:space="preserve">gain and </w:t>
            </w:r>
            <w:r w:rsidR="00A01D27">
              <w:rPr>
                <w:rFonts w:ascii="Open Sans" w:hAnsi="Open Sans" w:cs="Open Sans"/>
                <w:color w:val="404040" w:themeColor="text1" w:themeTint="BF"/>
              </w:rPr>
              <w:t xml:space="preserve">retain employment as a teaching assistant </w:t>
            </w:r>
            <w:r w:rsidR="00F71AA8">
              <w:rPr>
                <w:rFonts w:ascii="Open Sans" w:hAnsi="Open Sans" w:cs="Open Sans"/>
                <w:color w:val="404040" w:themeColor="text1" w:themeTint="BF"/>
              </w:rPr>
              <w:t xml:space="preserve">and </w:t>
            </w:r>
            <w:r w:rsidR="003479C5">
              <w:rPr>
                <w:rFonts w:ascii="Open Sans" w:hAnsi="Open Sans" w:cs="Open Sans"/>
                <w:color w:val="404040" w:themeColor="text1" w:themeTint="BF"/>
              </w:rPr>
              <w:t>for those who wish</w:t>
            </w:r>
            <w:r w:rsidR="00A01D27">
              <w:rPr>
                <w:rFonts w:ascii="Open Sans" w:hAnsi="Open Sans" w:cs="Open Sans"/>
                <w:color w:val="404040" w:themeColor="text1" w:themeTint="BF"/>
              </w:rPr>
              <w:t xml:space="preserve"> to commence a </w:t>
            </w:r>
            <w:r w:rsidR="004B12C7">
              <w:rPr>
                <w:rFonts w:ascii="Open Sans" w:hAnsi="Open Sans" w:cs="Open Sans"/>
                <w:color w:val="404040" w:themeColor="text1" w:themeTint="BF"/>
              </w:rPr>
              <w:t xml:space="preserve">vocationally related </w:t>
            </w:r>
            <w:r w:rsidR="00A01D27">
              <w:rPr>
                <w:rFonts w:ascii="Open Sans" w:hAnsi="Open Sans" w:cs="Open Sans"/>
                <w:color w:val="404040" w:themeColor="text1" w:themeTint="BF"/>
              </w:rPr>
              <w:t xml:space="preserve">career </w:t>
            </w:r>
            <w:r w:rsidR="004B12C7">
              <w:rPr>
                <w:rFonts w:ascii="Open Sans" w:hAnsi="Open Sans" w:cs="Open Sans"/>
                <w:color w:val="404040" w:themeColor="text1" w:themeTint="BF"/>
              </w:rPr>
              <w:t xml:space="preserve">progression route into to </w:t>
            </w:r>
            <w:r w:rsidR="00A01D27">
              <w:rPr>
                <w:rFonts w:ascii="Open Sans" w:hAnsi="Open Sans" w:cs="Open Sans"/>
                <w:color w:val="404040" w:themeColor="text1" w:themeTint="BF"/>
              </w:rPr>
              <w:t xml:space="preserve">teaching. </w:t>
            </w:r>
            <w:r w:rsidR="00FA76BF">
              <w:rPr>
                <w:rFonts w:ascii="Open Sans" w:hAnsi="Open Sans" w:cs="Open Sans"/>
                <w:color w:val="404040" w:themeColor="text1" w:themeTint="BF"/>
              </w:rPr>
              <w:t xml:space="preserve">This qualification pathway </w:t>
            </w:r>
            <w:r w:rsidR="00A01D27">
              <w:rPr>
                <w:rFonts w:ascii="Open Sans" w:hAnsi="Open Sans" w:cs="Open Sans"/>
                <w:color w:val="404040" w:themeColor="text1" w:themeTint="BF"/>
              </w:rPr>
              <w:t xml:space="preserve">is specific to those who wish to specialise in physical education. </w:t>
            </w:r>
            <w:r w:rsidR="00D874C8">
              <w:rPr>
                <w:rFonts w:ascii="Open Sans" w:hAnsi="Open Sans" w:cs="Open Sans"/>
                <w:color w:val="404040" w:themeColor="text1" w:themeTint="BF"/>
              </w:rPr>
              <w:t>A</w:t>
            </w:r>
            <w:r>
              <w:rPr>
                <w:rFonts w:ascii="Open Sans" w:hAnsi="Open Sans" w:cs="Open Sans"/>
                <w:color w:val="334047"/>
              </w:rPr>
              <w:t xml:space="preserve"> </w:t>
            </w:r>
            <w:r w:rsidR="00030B4A">
              <w:rPr>
                <w:rFonts w:ascii="Open Sans" w:hAnsi="Open Sans" w:cs="Open Sans"/>
                <w:b/>
                <w:color w:val="404040" w:themeColor="text1" w:themeTint="BF"/>
                <w:szCs w:val="20"/>
              </w:rPr>
              <w:t xml:space="preserve">Teaching Assistant </w:t>
            </w:r>
            <w:r w:rsidR="00030B4A" w:rsidRPr="00EA3019">
              <w:rPr>
                <w:rFonts w:ascii="Open Sans" w:hAnsi="Open Sans" w:cs="Open Sans"/>
                <w:bCs/>
                <w:color w:val="404040" w:themeColor="text1" w:themeTint="BF"/>
                <w:szCs w:val="20"/>
              </w:rPr>
              <w:t>that</w:t>
            </w:r>
            <w:r w:rsidR="00030B4A">
              <w:rPr>
                <w:rFonts w:ascii="Open Sans" w:hAnsi="Open Sans" w:cs="Open Sans"/>
                <w:b/>
                <w:color w:val="404040" w:themeColor="text1" w:themeTint="BF"/>
                <w:szCs w:val="20"/>
              </w:rPr>
              <w:t xml:space="preserve"> </w:t>
            </w:r>
            <w:r w:rsidR="00030B4A" w:rsidRPr="00EE7683">
              <w:rPr>
                <w:rFonts w:ascii="Open Sans" w:hAnsi="Open Sans" w:cs="Open Sans"/>
                <w:b/>
                <w:color w:val="00B0F0"/>
                <w:szCs w:val="20"/>
              </w:rPr>
              <w:t>Specialis</w:t>
            </w:r>
            <w:r w:rsidR="00030B4A">
              <w:rPr>
                <w:rFonts w:ascii="Open Sans" w:hAnsi="Open Sans" w:cs="Open Sans"/>
                <w:b/>
                <w:color w:val="00B0F0"/>
                <w:szCs w:val="20"/>
              </w:rPr>
              <w:t>es</w:t>
            </w:r>
            <w:r w:rsidR="00030B4A" w:rsidRPr="00EE7683">
              <w:rPr>
                <w:rFonts w:ascii="Open Sans" w:hAnsi="Open Sans" w:cs="Open Sans"/>
                <w:b/>
                <w:color w:val="00B0F0"/>
                <w:szCs w:val="20"/>
              </w:rPr>
              <w:t xml:space="preserve"> in Physical Education</w:t>
            </w:r>
            <w:r w:rsidR="00030B4A">
              <w:rPr>
                <w:rFonts w:ascii="Open Sans" w:hAnsi="Open Sans" w:cs="Open Sans"/>
                <w:b/>
                <w:color w:val="00B0F0"/>
                <w:szCs w:val="20"/>
              </w:rPr>
              <w:t xml:space="preserve"> </w:t>
            </w:r>
            <w:r w:rsidR="00E25C86">
              <w:rPr>
                <w:rFonts w:ascii="Open Sans" w:hAnsi="Open Sans" w:cs="Open Sans"/>
                <w:bCs/>
                <w:color w:val="404040" w:themeColor="text1" w:themeTint="BF"/>
                <w:szCs w:val="20"/>
              </w:rPr>
              <w:t xml:space="preserve">works collaboratively with the teacher to support individuals and small groups of children to influence their </w:t>
            </w:r>
            <w:r w:rsidR="00A47864">
              <w:rPr>
                <w:rFonts w:ascii="Open Sans" w:hAnsi="Open Sans" w:cs="Open Sans"/>
                <w:bCs/>
                <w:color w:val="404040" w:themeColor="text1" w:themeTint="BF"/>
                <w:szCs w:val="20"/>
              </w:rPr>
              <w:t>development</w:t>
            </w:r>
            <w:r w:rsidR="004B12C7">
              <w:rPr>
                <w:rFonts w:ascii="Open Sans" w:hAnsi="Open Sans" w:cs="Open Sans"/>
                <w:bCs/>
                <w:color w:val="404040" w:themeColor="text1" w:themeTint="BF"/>
                <w:szCs w:val="20"/>
              </w:rPr>
              <w:t xml:space="preserve"> in this context.</w:t>
            </w:r>
          </w:p>
        </w:tc>
      </w:tr>
      <w:tr w:rsidR="00734511" w:rsidRPr="00734511" w14:paraId="6C8CAD0D" w14:textId="77777777" w:rsidTr="007C2D64">
        <w:tc>
          <w:tcPr>
            <w:tcW w:w="1701" w:type="dxa"/>
            <w:vMerge w:val="restart"/>
            <w:shd w:val="clear" w:color="auto" w:fill="F2F2F2" w:themeFill="background1" w:themeFillShade="F2"/>
          </w:tcPr>
          <w:p w14:paraId="434D9EBA" w14:textId="77777777" w:rsidR="000C4CC0" w:rsidRPr="00734511" w:rsidRDefault="000C4CC0" w:rsidP="000F52FF">
            <w:pPr>
              <w:rPr>
                <w:rFonts w:ascii="Open Sans" w:hAnsi="Open Sans" w:cs="Open Sans"/>
                <w:bCs/>
                <w:color w:val="404040" w:themeColor="text1" w:themeTint="BF"/>
              </w:rPr>
            </w:pPr>
            <w:r w:rsidRPr="00734511">
              <w:rPr>
                <w:rFonts w:ascii="Open Sans" w:eastAsiaTheme="minorHAnsi" w:hAnsi="Open Sans" w:cs="Open Sans"/>
                <w:bCs/>
                <w:color w:val="404040" w:themeColor="text1" w:themeTint="BF"/>
                <w:sz w:val="22"/>
                <w:szCs w:val="22"/>
                <w:lang w:eastAsia="en-US"/>
              </w:rPr>
              <w:br w:type="page"/>
            </w:r>
          </w:p>
          <w:p w14:paraId="13CF2D59" w14:textId="28BA8AA0" w:rsidR="000C4CC0" w:rsidRPr="00734511" w:rsidRDefault="000C4CC0" w:rsidP="000F52FF">
            <w:pPr>
              <w:rPr>
                <w:rFonts w:ascii="Open Sans" w:hAnsi="Open Sans" w:cs="Open Sans"/>
                <w:bCs/>
                <w:color w:val="404040" w:themeColor="text1" w:themeTint="BF"/>
              </w:rPr>
            </w:pPr>
            <w:r w:rsidRPr="00734511">
              <w:rPr>
                <w:rFonts w:ascii="Open Sans" w:hAnsi="Open Sans" w:cs="Open Sans"/>
                <w:bCs/>
                <w:color w:val="404040" w:themeColor="text1" w:themeTint="BF"/>
              </w:rPr>
              <w:t>Qualification regulatio</w:t>
            </w:r>
            <w:r w:rsidR="00AC2D3F" w:rsidRPr="00734511">
              <w:rPr>
                <w:rFonts w:ascii="Open Sans" w:hAnsi="Open Sans" w:cs="Open Sans"/>
                <w:bCs/>
                <w:color w:val="404040" w:themeColor="text1" w:themeTint="BF"/>
              </w:rPr>
              <w:t>n</w:t>
            </w:r>
          </w:p>
          <w:p w14:paraId="0E0B78C4" w14:textId="77777777" w:rsidR="000C4CC0" w:rsidRPr="00734511" w:rsidRDefault="000C4CC0" w:rsidP="000F52FF">
            <w:pPr>
              <w:rPr>
                <w:rFonts w:ascii="Open Sans" w:hAnsi="Open Sans" w:cs="Open Sans"/>
                <w:bCs/>
                <w:color w:val="404040" w:themeColor="text1" w:themeTint="BF"/>
              </w:rPr>
            </w:pPr>
          </w:p>
        </w:tc>
        <w:tc>
          <w:tcPr>
            <w:tcW w:w="12474" w:type="dxa"/>
            <w:gridSpan w:val="4"/>
          </w:tcPr>
          <w:p w14:paraId="6924AAFA" w14:textId="77777777" w:rsidR="000C4CC0" w:rsidRPr="00734511" w:rsidRDefault="000C4CC0" w:rsidP="000F52FF">
            <w:pPr>
              <w:autoSpaceDE w:val="0"/>
              <w:autoSpaceDN w:val="0"/>
              <w:adjustRightInd w:val="0"/>
              <w:jc w:val="both"/>
              <w:rPr>
                <w:rFonts w:ascii="Open Sans" w:hAnsi="Open Sans" w:cs="Open Sans"/>
                <w:color w:val="404040" w:themeColor="text1" w:themeTint="BF"/>
              </w:rPr>
            </w:pPr>
          </w:p>
          <w:p w14:paraId="41EBEDA9" w14:textId="04D2DE1A" w:rsidR="008A221F" w:rsidRDefault="000C4CC0" w:rsidP="000F52FF">
            <w:pPr>
              <w:autoSpaceDE w:val="0"/>
              <w:autoSpaceDN w:val="0"/>
              <w:adjustRightInd w:val="0"/>
              <w:jc w:val="both"/>
              <w:rPr>
                <w:rStyle w:val="Hyperlink"/>
                <w:rFonts w:ascii="Open Sans" w:hAnsi="Open Sans" w:cs="Open Sans"/>
                <w:b/>
                <w:bCs/>
                <w:color w:val="00B0F0"/>
              </w:rPr>
            </w:pPr>
            <w:r w:rsidRPr="00734511">
              <w:rPr>
                <w:rFonts w:ascii="Open Sans" w:hAnsi="Open Sans" w:cs="Open Sans"/>
                <w:color w:val="404040" w:themeColor="text1" w:themeTint="BF"/>
              </w:rPr>
              <w:t xml:space="preserve">This qualification is regulated by Ofqual in England. It is published as Level </w:t>
            </w:r>
            <w:r w:rsidR="00E25C86">
              <w:rPr>
                <w:rFonts w:ascii="Open Sans" w:hAnsi="Open Sans" w:cs="Open Sans"/>
                <w:color w:val="404040" w:themeColor="text1" w:themeTint="BF"/>
              </w:rPr>
              <w:t>3</w:t>
            </w:r>
            <w:r w:rsidRPr="00734511">
              <w:rPr>
                <w:rFonts w:ascii="Open Sans" w:hAnsi="Open Sans" w:cs="Open Sans"/>
                <w:color w:val="404040" w:themeColor="text1" w:themeTint="BF"/>
              </w:rPr>
              <w:t xml:space="preserve"> qualification on the </w:t>
            </w:r>
            <w:hyperlink r:id="rId14" w:history="1">
              <w:r w:rsidRPr="006A5910">
                <w:rPr>
                  <w:rStyle w:val="Hyperlink"/>
                  <w:rFonts w:ascii="Open Sans" w:hAnsi="Open Sans" w:cs="Open Sans"/>
                  <w:b/>
                  <w:bCs/>
                  <w:iCs/>
                  <w:color w:val="00B0F0"/>
                </w:rPr>
                <w:t>Register of Regulated Qualifications</w:t>
              </w:r>
            </w:hyperlink>
            <w:r w:rsidRPr="00FC7D16">
              <w:rPr>
                <w:rStyle w:val="Hyperlink"/>
                <w:rFonts w:ascii="Open Sans" w:hAnsi="Open Sans" w:cs="Open Sans"/>
                <w:b/>
                <w:bCs/>
                <w:iCs/>
                <w:color w:val="404040" w:themeColor="text1" w:themeTint="BF"/>
                <w:u w:val="none"/>
              </w:rPr>
              <w:t xml:space="preserve"> </w:t>
            </w:r>
            <w:r w:rsidRPr="00734511">
              <w:rPr>
                <w:rFonts w:ascii="Open Sans" w:hAnsi="Open Sans" w:cs="Open Sans"/>
                <w:color w:val="404040" w:themeColor="text1" w:themeTint="BF"/>
              </w:rPr>
              <w:t xml:space="preserve">and is equivalent to a Level </w:t>
            </w:r>
            <w:r w:rsidR="006D74BC">
              <w:rPr>
                <w:rFonts w:ascii="Open Sans" w:hAnsi="Open Sans" w:cs="Open Sans"/>
                <w:color w:val="404040" w:themeColor="text1" w:themeTint="BF"/>
              </w:rPr>
              <w:t>4</w:t>
            </w:r>
            <w:r w:rsidR="00076E3D">
              <w:rPr>
                <w:rFonts w:ascii="Open Sans" w:hAnsi="Open Sans" w:cs="Open Sans"/>
                <w:color w:val="404040" w:themeColor="text1" w:themeTint="BF"/>
              </w:rPr>
              <w:t xml:space="preserve"> </w:t>
            </w:r>
            <w:r w:rsidRPr="00734511">
              <w:rPr>
                <w:rFonts w:ascii="Open Sans" w:hAnsi="Open Sans" w:cs="Open Sans"/>
                <w:color w:val="404040" w:themeColor="text1" w:themeTint="BF"/>
              </w:rPr>
              <w:t>on the</w:t>
            </w:r>
            <w:r w:rsidRPr="00734511">
              <w:rPr>
                <w:rFonts w:ascii="Open Sans" w:hAnsi="Open Sans" w:cs="Open Sans"/>
                <w:b/>
                <w:bCs/>
                <w:color w:val="404040" w:themeColor="text1" w:themeTint="BF"/>
              </w:rPr>
              <w:t xml:space="preserve"> </w:t>
            </w:r>
            <w:hyperlink r:id="rId15" w:history="1">
              <w:r w:rsidRPr="006A5910">
                <w:rPr>
                  <w:rStyle w:val="Hyperlink"/>
                  <w:rFonts w:ascii="Open Sans" w:hAnsi="Open Sans" w:cs="Open Sans"/>
                  <w:b/>
                  <w:bCs/>
                  <w:color w:val="00B0F0"/>
                </w:rPr>
                <w:t>European Qualifications Framework (EQF).</w:t>
              </w:r>
            </w:hyperlink>
          </w:p>
          <w:p w14:paraId="3EC0265E" w14:textId="7208427F" w:rsidR="00A01D27" w:rsidRPr="00C8537D" w:rsidRDefault="00A01D27" w:rsidP="000F52FF">
            <w:pPr>
              <w:autoSpaceDE w:val="0"/>
              <w:autoSpaceDN w:val="0"/>
              <w:adjustRightInd w:val="0"/>
              <w:jc w:val="both"/>
              <w:rPr>
                <w:rFonts w:ascii="Open Sans" w:hAnsi="Open Sans" w:cs="Open Sans"/>
                <w:b/>
                <w:bCs/>
                <w:color w:val="00B0F0"/>
                <w:u w:val="single"/>
              </w:rPr>
            </w:pPr>
          </w:p>
        </w:tc>
      </w:tr>
      <w:tr w:rsidR="005B6367" w:rsidRPr="00734511" w14:paraId="19D17BE1" w14:textId="77777777" w:rsidTr="008A221F">
        <w:trPr>
          <w:trHeight w:hRule="exact" w:val="340"/>
        </w:trPr>
        <w:tc>
          <w:tcPr>
            <w:tcW w:w="1701" w:type="dxa"/>
            <w:vMerge/>
            <w:shd w:val="clear" w:color="auto" w:fill="F2F2F2" w:themeFill="background1" w:themeFillShade="F2"/>
          </w:tcPr>
          <w:p w14:paraId="0AEE58B6" w14:textId="77777777" w:rsidR="005B6367" w:rsidRPr="00734511" w:rsidRDefault="005B6367" w:rsidP="005B6367">
            <w:pPr>
              <w:rPr>
                <w:rFonts w:ascii="Open Sans" w:hAnsi="Open Sans" w:cs="Open Sans"/>
                <w:bCs/>
                <w:color w:val="404040" w:themeColor="text1" w:themeTint="BF"/>
              </w:rPr>
            </w:pPr>
          </w:p>
        </w:tc>
        <w:tc>
          <w:tcPr>
            <w:tcW w:w="4253" w:type="dxa"/>
            <w:vAlign w:val="center"/>
          </w:tcPr>
          <w:p w14:paraId="47FA1206" w14:textId="33FA3755" w:rsidR="005B6367" w:rsidRPr="008A221F" w:rsidRDefault="005B6367" w:rsidP="005B6367">
            <w:pPr>
              <w:autoSpaceDE w:val="0"/>
              <w:autoSpaceDN w:val="0"/>
              <w:adjustRightInd w:val="0"/>
              <w:jc w:val="both"/>
              <w:rPr>
                <w:rFonts w:ascii="Open Sans" w:hAnsi="Open Sans" w:cs="Open Sans"/>
                <w:color w:val="404040" w:themeColor="text1" w:themeTint="BF"/>
              </w:rPr>
            </w:pPr>
            <w:r w:rsidRPr="008A221F">
              <w:rPr>
                <w:rFonts w:ascii="Open Sans" w:hAnsi="Open Sans" w:cs="Open Sans"/>
                <w:color w:val="404040" w:themeColor="text1" w:themeTint="BF"/>
              </w:rPr>
              <w:t xml:space="preserve">Regulator reference </w:t>
            </w:r>
          </w:p>
        </w:tc>
        <w:tc>
          <w:tcPr>
            <w:tcW w:w="1984" w:type="dxa"/>
            <w:vAlign w:val="center"/>
          </w:tcPr>
          <w:p w14:paraId="52F561F4" w14:textId="0E437083" w:rsidR="005B6367" w:rsidRPr="00BA051D" w:rsidRDefault="00A13A7D" w:rsidP="005B6367">
            <w:pPr>
              <w:autoSpaceDE w:val="0"/>
              <w:autoSpaceDN w:val="0"/>
              <w:adjustRightInd w:val="0"/>
              <w:jc w:val="both"/>
              <w:rPr>
                <w:rFonts w:ascii="Open Sans" w:hAnsi="Open Sans" w:cs="Open Sans"/>
                <w:b/>
                <w:bCs/>
                <w:color w:val="404040" w:themeColor="text1" w:themeTint="BF"/>
              </w:rPr>
            </w:pPr>
            <w:r w:rsidRPr="00A13A7D">
              <w:rPr>
                <w:rFonts w:ascii="Open Sans" w:hAnsi="Open Sans" w:cs="Open Sans"/>
                <w:b/>
                <w:bCs/>
                <w:color w:val="00B0F0"/>
                <w:shd w:val="clear" w:color="auto" w:fill="FFFFFF"/>
              </w:rPr>
              <w:t>603/5592/X</w:t>
            </w:r>
          </w:p>
        </w:tc>
        <w:tc>
          <w:tcPr>
            <w:tcW w:w="2410" w:type="dxa"/>
            <w:vAlign w:val="center"/>
          </w:tcPr>
          <w:p w14:paraId="2ABBA3F6" w14:textId="040634C7" w:rsidR="005B6367" w:rsidRPr="00BA051D" w:rsidRDefault="005B6367" w:rsidP="005B6367">
            <w:pPr>
              <w:autoSpaceDE w:val="0"/>
              <w:autoSpaceDN w:val="0"/>
              <w:adjustRightInd w:val="0"/>
              <w:jc w:val="both"/>
              <w:rPr>
                <w:rFonts w:ascii="Open Sans" w:hAnsi="Open Sans" w:cs="Open Sans"/>
                <w:color w:val="404040" w:themeColor="text1" w:themeTint="BF"/>
              </w:rPr>
            </w:pPr>
            <w:r w:rsidRPr="00BA051D">
              <w:rPr>
                <w:rFonts w:ascii="Open Sans" w:hAnsi="Open Sans" w:cs="Open Sans"/>
                <w:color w:val="404040" w:themeColor="text1" w:themeTint="BF"/>
              </w:rPr>
              <w:t xml:space="preserve">Qualification sector </w:t>
            </w:r>
          </w:p>
        </w:tc>
        <w:tc>
          <w:tcPr>
            <w:tcW w:w="3827" w:type="dxa"/>
            <w:vAlign w:val="center"/>
          </w:tcPr>
          <w:p w14:paraId="74CDE4DA" w14:textId="77AA8C09" w:rsidR="005B6367" w:rsidRPr="00BA051D" w:rsidRDefault="004D778F" w:rsidP="005B6367">
            <w:pPr>
              <w:autoSpaceDE w:val="0"/>
              <w:autoSpaceDN w:val="0"/>
              <w:adjustRightInd w:val="0"/>
              <w:jc w:val="both"/>
              <w:rPr>
                <w:rFonts w:ascii="Open Sans" w:hAnsi="Open Sans" w:cs="Open Sans"/>
                <w:color w:val="404040" w:themeColor="text1" w:themeTint="BF"/>
              </w:rPr>
            </w:pPr>
            <w:r w:rsidRPr="00BA051D">
              <w:rPr>
                <w:rFonts w:ascii="Open Sans" w:hAnsi="Open Sans" w:cs="Open Sans"/>
                <w:color w:val="404040" w:themeColor="text1" w:themeTint="BF"/>
              </w:rPr>
              <w:t>13</w:t>
            </w:r>
            <w:r w:rsidR="00FA76BF" w:rsidRPr="00BA051D">
              <w:rPr>
                <w:rFonts w:ascii="Open Sans" w:hAnsi="Open Sans" w:cs="Open Sans"/>
                <w:color w:val="404040" w:themeColor="text1" w:themeTint="BF"/>
              </w:rPr>
              <w:t xml:space="preserve">.01 Teaching and lecturing </w:t>
            </w:r>
            <w:r w:rsidR="005B6367" w:rsidRPr="00BA051D">
              <w:rPr>
                <w:rFonts w:ascii="Open Sans" w:hAnsi="Open Sans" w:cs="Open Sans"/>
                <w:color w:val="404040" w:themeColor="text1" w:themeTint="BF"/>
              </w:rPr>
              <w:t xml:space="preserve"> </w:t>
            </w:r>
          </w:p>
        </w:tc>
      </w:tr>
      <w:tr w:rsidR="005B6367" w:rsidRPr="00734511" w14:paraId="142A626A" w14:textId="77777777" w:rsidTr="008A221F">
        <w:trPr>
          <w:trHeight w:hRule="exact" w:val="340"/>
        </w:trPr>
        <w:tc>
          <w:tcPr>
            <w:tcW w:w="1701" w:type="dxa"/>
            <w:vMerge/>
            <w:shd w:val="clear" w:color="auto" w:fill="F2F2F2" w:themeFill="background1" w:themeFillShade="F2"/>
          </w:tcPr>
          <w:p w14:paraId="466406BD" w14:textId="77777777" w:rsidR="005B6367" w:rsidRPr="00734511" w:rsidRDefault="005B6367" w:rsidP="005B6367">
            <w:pPr>
              <w:rPr>
                <w:rFonts w:ascii="Open Sans" w:hAnsi="Open Sans" w:cs="Open Sans"/>
                <w:bCs/>
                <w:color w:val="404040" w:themeColor="text1" w:themeTint="BF"/>
              </w:rPr>
            </w:pPr>
          </w:p>
        </w:tc>
        <w:tc>
          <w:tcPr>
            <w:tcW w:w="4253" w:type="dxa"/>
            <w:vAlign w:val="center"/>
          </w:tcPr>
          <w:p w14:paraId="06634958" w14:textId="0D2F8EB3" w:rsidR="005B6367" w:rsidRPr="008A221F" w:rsidRDefault="005B6367" w:rsidP="005B6367">
            <w:pPr>
              <w:autoSpaceDE w:val="0"/>
              <w:autoSpaceDN w:val="0"/>
              <w:adjustRightInd w:val="0"/>
              <w:jc w:val="both"/>
              <w:rPr>
                <w:rFonts w:ascii="Open Sans" w:hAnsi="Open Sans" w:cs="Open Sans"/>
                <w:color w:val="404040" w:themeColor="text1" w:themeTint="BF"/>
              </w:rPr>
            </w:pPr>
            <w:r w:rsidRPr="008A221F">
              <w:rPr>
                <w:rFonts w:ascii="Open Sans" w:hAnsi="Open Sans" w:cs="Open Sans"/>
                <w:bCs/>
                <w:color w:val="404040" w:themeColor="text1" w:themeTint="BF"/>
              </w:rPr>
              <w:t xml:space="preserve">Qualification </w:t>
            </w:r>
            <w:r w:rsidRPr="008A221F">
              <w:rPr>
                <w:rFonts w:ascii="Open Sans" w:hAnsi="Open Sans" w:cs="Open Sans"/>
                <w:color w:val="404040" w:themeColor="text1" w:themeTint="BF"/>
              </w:rPr>
              <w:t xml:space="preserve">start date </w:t>
            </w:r>
          </w:p>
        </w:tc>
        <w:tc>
          <w:tcPr>
            <w:tcW w:w="1984" w:type="dxa"/>
            <w:vAlign w:val="center"/>
          </w:tcPr>
          <w:p w14:paraId="6092690E" w14:textId="0F4FF1B1" w:rsidR="005B6367" w:rsidRPr="00BA051D" w:rsidRDefault="007D3B99" w:rsidP="005B6367">
            <w:pPr>
              <w:autoSpaceDE w:val="0"/>
              <w:autoSpaceDN w:val="0"/>
              <w:adjustRightInd w:val="0"/>
              <w:jc w:val="both"/>
              <w:rPr>
                <w:rFonts w:ascii="Open Sans" w:hAnsi="Open Sans" w:cs="Open Sans"/>
                <w:color w:val="404040" w:themeColor="text1" w:themeTint="BF"/>
              </w:rPr>
            </w:pPr>
            <w:r w:rsidRPr="00BA051D">
              <w:rPr>
                <w:rFonts w:ascii="Open Sans" w:hAnsi="Open Sans" w:cs="Open Sans"/>
                <w:color w:val="404040" w:themeColor="text1" w:themeTint="BF"/>
              </w:rPr>
              <w:t>01 Apr 2020</w:t>
            </w:r>
          </w:p>
        </w:tc>
        <w:tc>
          <w:tcPr>
            <w:tcW w:w="2410" w:type="dxa"/>
            <w:vAlign w:val="center"/>
          </w:tcPr>
          <w:p w14:paraId="6BD53645" w14:textId="1C232423" w:rsidR="005B6367" w:rsidRPr="00BA051D" w:rsidRDefault="005B6367" w:rsidP="005B6367">
            <w:pPr>
              <w:autoSpaceDE w:val="0"/>
              <w:autoSpaceDN w:val="0"/>
              <w:adjustRightInd w:val="0"/>
              <w:jc w:val="both"/>
              <w:rPr>
                <w:rFonts w:ascii="Open Sans" w:hAnsi="Open Sans" w:cs="Open Sans"/>
                <w:color w:val="404040" w:themeColor="text1" w:themeTint="BF"/>
              </w:rPr>
            </w:pPr>
            <w:r w:rsidRPr="00BA051D">
              <w:rPr>
                <w:rFonts w:ascii="Open Sans" w:hAnsi="Open Sans" w:cs="Open Sans"/>
                <w:color w:val="404040" w:themeColor="text1" w:themeTint="BF"/>
              </w:rPr>
              <w:t>Qualification TQT</w:t>
            </w:r>
          </w:p>
        </w:tc>
        <w:tc>
          <w:tcPr>
            <w:tcW w:w="3827" w:type="dxa"/>
            <w:vAlign w:val="center"/>
          </w:tcPr>
          <w:p w14:paraId="2A016FCA" w14:textId="3979A777" w:rsidR="005B6367" w:rsidRPr="00BA051D" w:rsidRDefault="00C4574D" w:rsidP="005B6367">
            <w:pPr>
              <w:autoSpaceDE w:val="0"/>
              <w:autoSpaceDN w:val="0"/>
              <w:adjustRightInd w:val="0"/>
              <w:jc w:val="both"/>
              <w:rPr>
                <w:rFonts w:ascii="Open Sans" w:hAnsi="Open Sans" w:cs="Open Sans"/>
                <w:color w:val="404040" w:themeColor="text1" w:themeTint="BF"/>
              </w:rPr>
            </w:pPr>
            <w:r w:rsidRPr="00BA051D">
              <w:rPr>
                <w:rFonts w:ascii="Open Sans" w:hAnsi="Open Sans" w:cs="Open Sans"/>
                <w:color w:val="404040" w:themeColor="text1" w:themeTint="BF"/>
              </w:rPr>
              <w:t>263</w:t>
            </w:r>
          </w:p>
        </w:tc>
      </w:tr>
      <w:tr w:rsidR="005B6367" w:rsidRPr="00734511" w14:paraId="36B49A04" w14:textId="77777777" w:rsidTr="008A221F">
        <w:trPr>
          <w:trHeight w:hRule="exact" w:val="340"/>
        </w:trPr>
        <w:tc>
          <w:tcPr>
            <w:tcW w:w="1701" w:type="dxa"/>
            <w:vMerge/>
            <w:shd w:val="clear" w:color="auto" w:fill="F2F2F2" w:themeFill="background1" w:themeFillShade="F2"/>
          </w:tcPr>
          <w:p w14:paraId="4C6A7F09" w14:textId="77777777" w:rsidR="005B6367" w:rsidRPr="00734511" w:rsidRDefault="005B6367" w:rsidP="005B6367">
            <w:pPr>
              <w:rPr>
                <w:rFonts w:ascii="Open Sans" w:hAnsi="Open Sans" w:cs="Open Sans"/>
                <w:bCs/>
                <w:color w:val="404040" w:themeColor="text1" w:themeTint="BF"/>
              </w:rPr>
            </w:pPr>
          </w:p>
        </w:tc>
        <w:tc>
          <w:tcPr>
            <w:tcW w:w="4253" w:type="dxa"/>
            <w:vAlign w:val="center"/>
          </w:tcPr>
          <w:p w14:paraId="2C984D45" w14:textId="64CB055B" w:rsidR="005B6367" w:rsidRPr="008A221F" w:rsidRDefault="005B6367" w:rsidP="005B6367">
            <w:pPr>
              <w:autoSpaceDE w:val="0"/>
              <w:autoSpaceDN w:val="0"/>
              <w:adjustRightInd w:val="0"/>
              <w:rPr>
                <w:rFonts w:ascii="Open Sans" w:hAnsi="Open Sans" w:cs="Open Sans"/>
                <w:color w:val="404040" w:themeColor="text1" w:themeTint="BF"/>
              </w:rPr>
            </w:pPr>
            <w:r w:rsidRPr="008A221F">
              <w:rPr>
                <w:rFonts w:ascii="Open Sans" w:hAnsi="Open Sans" w:cs="Open Sans"/>
                <w:bCs/>
                <w:color w:val="404040" w:themeColor="text1" w:themeTint="BF"/>
              </w:rPr>
              <w:t xml:space="preserve">Qualification </w:t>
            </w:r>
            <w:r w:rsidR="00AA08BE">
              <w:rPr>
                <w:rFonts w:ascii="Open Sans" w:hAnsi="Open Sans" w:cs="Open Sans"/>
                <w:color w:val="404040" w:themeColor="text1" w:themeTint="BF"/>
              </w:rPr>
              <w:t>review</w:t>
            </w:r>
            <w:r w:rsidRPr="008A221F">
              <w:rPr>
                <w:rFonts w:ascii="Open Sans" w:hAnsi="Open Sans" w:cs="Open Sans"/>
                <w:color w:val="404040" w:themeColor="text1" w:themeTint="BF"/>
              </w:rPr>
              <w:t xml:space="preserve"> date</w:t>
            </w:r>
          </w:p>
        </w:tc>
        <w:tc>
          <w:tcPr>
            <w:tcW w:w="1984" w:type="dxa"/>
            <w:vAlign w:val="center"/>
          </w:tcPr>
          <w:p w14:paraId="69D9111A" w14:textId="3BCB502B" w:rsidR="005B6367" w:rsidRPr="00BA051D" w:rsidRDefault="00CB7D3E" w:rsidP="005B6367">
            <w:pPr>
              <w:autoSpaceDE w:val="0"/>
              <w:autoSpaceDN w:val="0"/>
              <w:adjustRightInd w:val="0"/>
              <w:jc w:val="both"/>
              <w:rPr>
                <w:rFonts w:ascii="Open Sans" w:hAnsi="Open Sans" w:cs="Open Sans"/>
                <w:color w:val="404040" w:themeColor="text1" w:themeTint="BF"/>
              </w:rPr>
            </w:pPr>
            <w:r>
              <w:rPr>
                <w:rFonts w:ascii="Open Sans" w:hAnsi="Open Sans" w:cs="Open Sans"/>
                <w:color w:val="404040" w:themeColor="text1" w:themeTint="BF"/>
              </w:rPr>
              <w:t>01</w:t>
            </w:r>
            <w:r w:rsidR="00BA051D" w:rsidRPr="00BA051D">
              <w:rPr>
                <w:rFonts w:ascii="Open Sans" w:hAnsi="Open Sans" w:cs="Open Sans"/>
                <w:color w:val="404040" w:themeColor="text1" w:themeTint="BF"/>
              </w:rPr>
              <w:t xml:space="preserve"> Apr</w:t>
            </w:r>
            <w:r w:rsidR="00BC0173" w:rsidRPr="00BA051D">
              <w:rPr>
                <w:rFonts w:ascii="Open Sans" w:hAnsi="Open Sans" w:cs="Open Sans"/>
                <w:color w:val="404040" w:themeColor="text1" w:themeTint="BF"/>
              </w:rPr>
              <w:t xml:space="preserve"> 202</w:t>
            </w:r>
            <w:r w:rsidR="007D23CC">
              <w:rPr>
                <w:rFonts w:ascii="Open Sans" w:hAnsi="Open Sans" w:cs="Open Sans"/>
                <w:color w:val="404040" w:themeColor="text1" w:themeTint="BF"/>
              </w:rPr>
              <w:t>7</w:t>
            </w:r>
          </w:p>
        </w:tc>
        <w:tc>
          <w:tcPr>
            <w:tcW w:w="2410" w:type="dxa"/>
            <w:vAlign w:val="center"/>
          </w:tcPr>
          <w:p w14:paraId="477205C3" w14:textId="165B32AD" w:rsidR="005B6367" w:rsidRPr="00BA051D" w:rsidRDefault="005B6367" w:rsidP="005B6367">
            <w:pPr>
              <w:autoSpaceDE w:val="0"/>
              <w:autoSpaceDN w:val="0"/>
              <w:adjustRightInd w:val="0"/>
              <w:jc w:val="both"/>
              <w:rPr>
                <w:rFonts w:ascii="Open Sans" w:hAnsi="Open Sans" w:cs="Open Sans"/>
                <w:color w:val="404040" w:themeColor="text1" w:themeTint="BF"/>
              </w:rPr>
            </w:pPr>
            <w:r w:rsidRPr="00BA051D">
              <w:rPr>
                <w:rFonts w:ascii="Open Sans" w:hAnsi="Open Sans" w:cs="Open Sans"/>
                <w:color w:val="404040" w:themeColor="text1" w:themeTint="BF"/>
              </w:rPr>
              <w:t>Qualification GLH</w:t>
            </w:r>
          </w:p>
        </w:tc>
        <w:tc>
          <w:tcPr>
            <w:tcW w:w="3827" w:type="dxa"/>
            <w:vAlign w:val="center"/>
          </w:tcPr>
          <w:p w14:paraId="7C53D238" w14:textId="0F91AC1E" w:rsidR="005B6367" w:rsidRPr="00BA051D" w:rsidRDefault="00C4574D" w:rsidP="005B6367">
            <w:pPr>
              <w:autoSpaceDE w:val="0"/>
              <w:autoSpaceDN w:val="0"/>
              <w:adjustRightInd w:val="0"/>
              <w:jc w:val="both"/>
              <w:rPr>
                <w:rFonts w:ascii="Open Sans" w:hAnsi="Open Sans" w:cs="Open Sans"/>
                <w:color w:val="404040" w:themeColor="text1" w:themeTint="BF"/>
              </w:rPr>
            </w:pPr>
            <w:r w:rsidRPr="00BA051D">
              <w:rPr>
                <w:rFonts w:ascii="Open Sans" w:hAnsi="Open Sans" w:cs="Open Sans"/>
                <w:color w:val="404040" w:themeColor="text1" w:themeTint="BF"/>
              </w:rPr>
              <w:t>155</w:t>
            </w:r>
          </w:p>
        </w:tc>
      </w:tr>
      <w:tr w:rsidR="005B6367" w:rsidRPr="00734511" w14:paraId="5A99CDC8" w14:textId="77777777" w:rsidTr="008A221F">
        <w:trPr>
          <w:trHeight w:hRule="exact" w:val="340"/>
        </w:trPr>
        <w:tc>
          <w:tcPr>
            <w:tcW w:w="1701" w:type="dxa"/>
            <w:vMerge/>
            <w:shd w:val="clear" w:color="auto" w:fill="F2F2F2" w:themeFill="background1" w:themeFillShade="F2"/>
          </w:tcPr>
          <w:p w14:paraId="445793F8" w14:textId="77777777" w:rsidR="005B6367" w:rsidRPr="00734511" w:rsidRDefault="005B6367" w:rsidP="005B6367">
            <w:pPr>
              <w:rPr>
                <w:rFonts w:ascii="Open Sans" w:hAnsi="Open Sans" w:cs="Open Sans"/>
                <w:bCs/>
                <w:color w:val="404040" w:themeColor="text1" w:themeTint="BF"/>
              </w:rPr>
            </w:pPr>
          </w:p>
        </w:tc>
        <w:tc>
          <w:tcPr>
            <w:tcW w:w="4253" w:type="dxa"/>
            <w:vAlign w:val="center"/>
          </w:tcPr>
          <w:p w14:paraId="6ED47AF7" w14:textId="25CB807C" w:rsidR="005B6367" w:rsidRPr="008A221F" w:rsidRDefault="005B6367" w:rsidP="005B6367">
            <w:pPr>
              <w:autoSpaceDE w:val="0"/>
              <w:autoSpaceDN w:val="0"/>
              <w:adjustRightInd w:val="0"/>
              <w:rPr>
                <w:rFonts w:ascii="Open Sans" w:hAnsi="Open Sans" w:cs="Open Sans"/>
                <w:color w:val="404040" w:themeColor="text1" w:themeTint="BF"/>
              </w:rPr>
            </w:pPr>
            <w:r w:rsidRPr="008A221F">
              <w:rPr>
                <w:rFonts w:ascii="Open Sans" w:hAnsi="Open Sans" w:cs="Open Sans"/>
                <w:color w:val="404040" w:themeColor="text1" w:themeTint="BF"/>
              </w:rPr>
              <w:t>Qualification credit</w:t>
            </w:r>
          </w:p>
        </w:tc>
        <w:tc>
          <w:tcPr>
            <w:tcW w:w="1984" w:type="dxa"/>
            <w:vAlign w:val="center"/>
          </w:tcPr>
          <w:p w14:paraId="687E48D1" w14:textId="0DA9A9F8" w:rsidR="005B6367" w:rsidRPr="00BA051D" w:rsidRDefault="00C4574D" w:rsidP="005B6367">
            <w:pPr>
              <w:autoSpaceDE w:val="0"/>
              <w:autoSpaceDN w:val="0"/>
              <w:adjustRightInd w:val="0"/>
              <w:jc w:val="both"/>
              <w:rPr>
                <w:rFonts w:ascii="Open Sans" w:hAnsi="Open Sans" w:cs="Open Sans"/>
                <w:color w:val="404040" w:themeColor="text1" w:themeTint="BF"/>
              </w:rPr>
            </w:pPr>
            <w:r w:rsidRPr="00BA051D">
              <w:rPr>
                <w:rFonts w:ascii="Open Sans" w:hAnsi="Open Sans" w:cs="Open Sans"/>
                <w:color w:val="404040" w:themeColor="text1" w:themeTint="BF"/>
              </w:rPr>
              <w:t>27</w:t>
            </w:r>
          </w:p>
        </w:tc>
        <w:tc>
          <w:tcPr>
            <w:tcW w:w="2410" w:type="dxa"/>
            <w:vAlign w:val="center"/>
          </w:tcPr>
          <w:p w14:paraId="4FBC7A21" w14:textId="22C4E63C" w:rsidR="005B6367" w:rsidRPr="00BA051D" w:rsidRDefault="005B6367" w:rsidP="005B6367">
            <w:pPr>
              <w:autoSpaceDE w:val="0"/>
              <w:autoSpaceDN w:val="0"/>
              <w:adjustRightInd w:val="0"/>
              <w:jc w:val="both"/>
              <w:rPr>
                <w:rFonts w:ascii="Open Sans" w:hAnsi="Open Sans" w:cs="Open Sans"/>
                <w:color w:val="404040" w:themeColor="text1" w:themeTint="BF"/>
              </w:rPr>
            </w:pPr>
            <w:r w:rsidRPr="00BA051D">
              <w:rPr>
                <w:rFonts w:ascii="Open Sans" w:hAnsi="Open Sans" w:cs="Open Sans"/>
                <w:color w:val="404040" w:themeColor="text1" w:themeTint="BF"/>
              </w:rPr>
              <w:t>Qualification DSH</w:t>
            </w:r>
          </w:p>
        </w:tc>
        <w:tc>
          <w:tcPr>
            <w:tcW w:w="3827" w:type="dxa"/>
            <w:vAlign w:val="center"/>
          </w:tcPr>
          <w:p w14:paraId="0CA615AA" w14:textId="7B1CF845" w:rsidR="005B6367" w:rsidRPr="00BA051D" w:rsidRDefault="0004694F" w:rsidP="005B6367">
            <w:pPr>
              <w:autoSpaceDE w:val="0"/>
              <w:autoSpaceDN w:val="0"/>
              <w:adjustRightInd w:val="0"/>
              <w:jc w:val="both"/>
              <w:rPr>
                <w:rFonts w:ascii="Open Sans" w:hAnsi="Open Sans" w:cs="Open Sans"/>
                <w:color w:val="404040" w:themeColor="text1" w:themeTint="BF"/>
              </w:rPr>
            </w:pPr>
            <w:r w:rsidRPr="00BA051D">
              <w:rPr>
                <w:rFonts w:ascii="Open Sans" w:hAnsi="Open Sans" w:cs="Open Sans"/>
                <w:color w:val="404040" w:themeColor="text1" w:themeTint="BF"/>
              </w:rPr>
              <w:t>108</w:t>
            </w:r>
          </w:p>
        </w:tc>
      </w:tr>
      <w:tr w:rsidR="00734511" w:rsidRPr="00734511" w14:paraId="1A22FD6A" w14:textId="77777777" w:rsidTr="007C2D64">
        <w:tc>
          <w:tcPr>
            <w:tcW w:w="1701" w:type="dxa"/>
            <w:shd w:val="clear" w:color="auto" w:fill="F2F2F2" w:themeFill="background1" w:themeFillShade="F2"/>
          </w:tcPr>
          <w:p w14:paraId="6BD7C1CF" w14:textId="77777777" w:rsidR="000C4CC0" w:rsidRPr="00734511" w:rsidRDefault="000C4CC0" w:rsidP="000C4CC0">
            <w:pPr>
              <w:rPr>
                <w:rFonts w:ascii="Open Sans" w:hAnsi="Open Sans" w:cs="Open Sans"/>
                <w:bCs/>
                <w:color w:val="404040" w:themeColor="text1" w:themeTint="BF"/>
              </w:rPr>
            </w:pPr>
          </w:p>
          <w:p w14:paraId="4F33063A" w14:textId="49AE39BD" w:rsidR="000C4CC0" w:rsidRPr="00734511" w:rsidRDefault="000C4CC0" w:rsidP="000C4CC0">
            <w:pPr>
              <w:rPr>
                <w:rFonts w:ascii="Open Sans" w:hAnsi="Open Sans" w:cs="Open Sans"/>
                <w:bCs/>
                <w:color w:val="404040" w:themeColor="text1" w:themeTint="BF"/>
              </w:rPr>
            </w:pPr>
            <w:r w:rsidRPr="00734511">
              <w:rPr>
                <w:rFonts w:ascii="Open Sans" w:hAnsi="Open Sans" w:cs="Open Sans"/>
                <w:bCs/>
                <w:color w:val="404040" w:themeColor="text1" w:themeTint="BF"/>
              </w:rPr>
              <w:t xml:space="preserve">Qualification awarding </w:t>
            </w:r>
          </w:p>
        </w:tc>
        <w:tc>
          <w:tcPr>
            <w:tcW w:w="12474" w:type="dxa"/>
            <w:gridSpan w:val="4"/>
          </w:tcPr>
          <w:p w14:paraId="7382CBCA" w14:textId="77777777" w:rsidR="000C4CC0" w:rsidRPr="00734511" w:rsidRDefault="000C4CC0" w:rsidP="000C4CC0">
            <w:pPr>
              <w:autoSpaceDE w:val="0"/>
              <w:autoSpaceDN w:val="0"/>
              <w:adjustRightInd w:val="0"/>
              <w:jc w:val="both"/>
              <w:rPr>
                <w:rFonts w:ascii="Open Sans" w:hAnsi="Open Sans" w:cs="Open Sans"/>
                <w:color w:val="404040" w:themeColor="text1" w:themeTint="BF"/>
              </w:rPr>
            </w:pPr>
          </w:p>
          <w:p w14:paraId="7BD0F3B9" w14:textId="0179DD33" w:rsidR="000C4CC0" w:rsidRPr="00734511" w:rsidRDefault="000C4CC0" w:rsidP="000C4CC0">
            <w:pPr>
              <w:autoSpaceDE w:val="0"/>
              <w:autoSpaceDN w:val="0"/>
              <w:adjustRightInd w:val="0"/>
              <w:jc w:val="both"/>
              <w:rPr>
                <w:rFonts w:ascii="Open Sans" w:hAnsi="Open Sans" w:cs="Open Sans"/>
                <w:color w:val="404040" w:themeColor="text1" w:themeTint="BF"/>
              </w:rPr>
            </w:pPr>
            <w:r w:rsidRPr="00734511">
              <w:rPr>
                <w:rFonts w:ascii="Open Sans" w:hAnsi="Open Sans" w:cs="Open Sans"/>
                <w:color w:val="404040" w:themeColor="text1" w:themeTint="BF"/>
              </w:rPr>
              <w:t xml:space="preserve">This qualification is solely awarded by </w:t>
            </w:r>
            <w:hyperlink r:id="rId16" w:history="1">
              <w:r w:rsidRPr="001356E6">
                <w:rPr>
                  <w:rStyle w:val="Hyperlink"/>
                  <w:rFonts w:ascii="Open Sans" w:hAnsi="Open Sans" w:cs="Open Sans"/>
                  <w:b/>
                  <w:bCs/>
                  <w:color w:val="00B0F0"/>
                </w:rPr>
                <w:t>Transcend</w:t>
              </w:r>
            </w:hyperlink>
            <w:r w:rsidRPr="001356E6">
              <w:rPr>
                <w:rStyle w:val="Hyperlink"/>
                <w:rFonts w:ascii="Open Sans" w:hAnsi="Open Sans" w:cs="Open Sans"/>
                <w:b/>
                <w:bCs/>
                <w:color w:val="00B0F0"/>
              </w:rPr>
              <w:t xml:space="preserve"> Awards Limited</w:t>
            </w:r>
            <w:r w:rsidRPr="00734511">
              <w:rPr>
                <w:rStyle w:val="Hyperlink"/>
                <w:rFonts w:ascii="Open Sans" w:hAnsi="Open Sans" w:cs="Open Sans"/>
                <w:color w:val="404040" w:themeColor="text1" w:themeTint="BF"/>
                <w:u w:val="none"/>
              </w:rPr>
              <w:t xml:space="preserve"> as </w:t>
            </w:r>
            <w:r w:rsidRPr="00734511">
              <w:rPr>
                <w:rFonts w:ascii="Open Sans" w:hAnsi="Open Sans" w:cs="Open Sans"/>
                <w:color w:val="404040" w:themeColor="text1" w:themeTint="BF"/>
              </w:rPr>
              <w:t xml:space="preserve">the recognised awarding organisation regulated by Ofqual in England. </w:t>
            </w:r>
          </w:p>
        </w:tc>
      </w:tr>
      <w:tr w:rsidR="001F2ACA" w:rsidRPr="00734511" w14:paraId="01A8DC31" w14:textId="77777777" w:rsidTr="007C2D64">
        <w:tc>
          <w:tcPr>
            <w:tcW w:w="1701" w:type="dxa"/>
            <w:shd w:val="clear" w:color="auto" w:fill="F2F2F2" w:themeFill="background1" w:themeFillShade="F2"/>
          </w:tcPr>
          <w:p w14:paraId="0941169B" w14:textId="24AA5827" w:rsidR="001F2ACA" w:rsidRPr="001F2ACA" w:rsidRDefault="001A6AB1" w:rsidP="001F2ACA">
            <w:pPr>
              <w:rPr>
                <w:rFonts w:ascii="Open Sans" w:hAnsi="Open Sans" w:cs="Open Sans"/>
                <w:bCs/>
                <w:color w:val="404040" w:themeColor="text1" w:themeTint="BF"/>
              </w:rPr>
            </w:pPr>
            <w:r>
              <w:br w:type="page"/>
            </w:r>
          </w:p>
          <w:p w14:paraId="4FDD4CD9" w14:textId="52F234DB" w:rsidR="001F2ACA" w:rsidRPr="001F2ACA" w:rsidRDefault="001F2ACA" w:rsidP="001F2ACA">
            <w:pPr>
              <w:rPr>
                <w:rFonts w:ascii="Open Sans" w:hAnsi="Open Sans" w:cs="Open Sans"/>
                <w:bCs/>
                <w:color w:val="404040" w:themeColor="text1" w:themeTint="BF"/>
              </w:rPr>
            </w:pPr>
            <w:r w:rsidRPr="001F2ACA">
              <w:rPr>
                <w:rFonts w:ascii="Open Sans" w:hAnsi="Open Sans" w:cs="Open Sans"/>
                <w:bCs/>
                <w:color w:val="404040" w:themeColor="text1" w:themeTint="BF"/>
              </w:rPr>
              <w:t>Qualification standards</w:t>
            </w:r>
          </w:p>
        </w:tc>
        <w:tc>
          <w:tcPr>
            <w:tcW w:w="12474" w:type="dxa"/>
            <w:gridSpan w:val="4"/>
          </w:tcPr>
          <w:p w14:paraId="34FCC8FB" w14:textId="77777777" w:rsidR="001F2ACA" w:rsidRPr="001F2ACA" w:rsidRDefault="001F2ACA" w:rsidP="001F2ACA">
            <w:pPr>
              <w:autoSpaceDE w:val="0"/>
              <w:autoSpaceDN w:val="0"/>
              <w:adjustRightInd w:val="0"/>
              <w:jc w:val="both"/>
              <w:rPr>
                <w:rFonts w:ascii="Open Sans" w:hAnsi="Open Sans" w:cs="Open Sans"/>
                <w:color w:val="000000"/>
              </w:rPr>
            </w:pPr>
            <w:r w:rsidRPr="001F2ACA">
              <w:rPr>
                <w:rFonts w:ascii="Open Sans" w:hAnsi="Open Sans" w:cs="Open Sans"/>
                <w:color w:val="000000"/>
              </w:rPr>
              <w:t xml:space="preserve"> </w:t>
            </w:r>
          </w:p>
          <w:p w14:paraId="77DA02C3" w14:textId="603679CF" w:rsidR="001F2ACA" w:rsidRPr="001F2ACA" w:rsidRDefault="001F2ACA" w:rsidP="001F2ACA">
            <w:pPr>
              <w:autoSpaceDE w:val="0"/>
              <w:autoSpaceDN w:val="0"/>
              <w:adjustRightInd w:val="0"/>
              <w:jc w:val="both"/>
              <w:rPr>
                <w:rFonts w:ascii="Open Sans" w:hAnsi="Open Sans" w:cs="Open Sans"/>
                <w:color w:val="404040" w:themeColor="text1" w:themeTint="BF"/>
              </w:rPr>
            </w:pPr>
            <w:r w:rsidRPr="001F2ACA">
              <w:rPr>
                <w:rFonts w:ascii="Open Sans" w:hAnsi="Open Sans" w:cs="Open Sans"/>
                <w:color w:val="000000"/>
              </w:rPr>
              <w:t>This qualification</w:t>
            </w:r>
            <w:r w:rsidR="003E17BA">
              <w:rPr>
                <w:rFonts w:ascii="Open Sans" w:hAnsi="Open Sans" w:cs="Open Sans"/>
                <w:color w:val="000000"/>
              </w:rPr>
              <w:t xml:space="preserve"> pathway</w:t>
            </w:r>
            <w:r w:rsidRPr="001F2ACA">
              <w:rPr>
                <w:rFonts w:ascii="Open Sans" w:hAnsi="Open Sans" w:cs="Open Sans"/>
                <w:color w:val="000000"/>
              </w:rPr>
              <w:t xml:space="preserve"> is fully aligned to the Professional Standards for Teaching Assistants</w:t>
            </w:r>
            <w:r w:rsidR="005C4162">
              <w:rPr>
                <w:rFonts w:ascii="Open Sans" w:hAnsi="Open Sans" w:cs="Open Sans"/>
                <w:color w:val="000000"/>
              </w:rPr>
              <w:t xml:space="preserve"> </w:t>
            </w:r>
            <w:r w:rsidRPr="001F2ACA">
              <w:rPr>
                <w:rFonts w:ascii="Open Sans" w:hAnsi="Open Sans" w:cs="Open Sans"/>
                <w:color w:val="0D0D0D" w:themeColor="text1" w:themeTint="F2"/>
              </w:rPr>
              <w:t>and the National Curriculum for PE</w:t>
            </w:r>
            <w:r w:rsidR="00F71AA8">
              <w:rPr>
                <w:rFonts w:ascii="Open Sans" w:hAnsi="Open Sans" w:cs="Open Sans"/>
                <w:color w:val="0D0D0D" w:themeColor="text1" w:themeTint="F2"/>
              </w:rPr>
              <w:t xml:space="preserve">. </w:t>
            </w:r>
          </w:p>
        </w:tc>
      </w:tr>
    </w:tbl>
    <w:p w14:paraId="7ECD14C6" w14:textId="77777777" w:rsidR="00C23729" w:rsidRDefault="00C23729">
      <w:r>
        <w:br w:type="page"/>
      </w:r>
    </w:p>
    <w:tbl>
      <w:tblPr>
        <w:tblStyle w:val="TableGrid"/>
        <w:tblW w:w="1417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1"/>
        <w:gridCol w:w="2410"/>
        <w:gridCol w:w="3119"/>
        <w:gridCol w:w="6945"/>
      </w:tblGrid>
      <w:tr w:rsidR="00734511" w:rsidRPr="00734511" w14:paraId="38D9B097" w14:textId="77777777" w:rsidTr="00FF2255">
        <w:tc>
          <w:tcPr>
            <w:tcW w:w="170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5A0793D" w14:textId="44CCC5CD" w:rsidR="000C4CC0" w:rsidRPr="001F2ACA" w:rsidRDefault="00F36C24" w:rsidP="000C4CC0">
            <w:pPr>
              <w:rPr>
                <w:rFonts w:ascii="Open Sans" w:hAnsi="Open Sans" w:cs="Open Sans"/>
                <w:bCs/>
                <w:color w:val="404040" w:themeColor="text1" w:themeTint="BF"/>
              </w:rPr>
            </w:pPr>
            <w:r w:rsidRPr="001F2ACA">
              <w:rPr>
                <w:rFonts w:ascii="Open Sans" w:hAnsi="Open Sans" w:cs="Open Sans"/>
              </w:rPr>
              <w:lastRenderedPageBreak/>
              <w:br w:type="page"/>
            </w:r>
          </w:p>
          <w:p w14:paraId="2F379BE4" w14:textId="2C217E77" w:rsidR="000C4CC0" w:rsidRPr="001F2ACA" w:rsidRDefault="000C4CC0" w:rsidP="000C4CC0">
            <w:pPr>
              <w:rPr>
                <w:rFonts w:ascii="Open Sans" w:hAnsi="Open Sans" w:cs="Open Sans"/>
                <w:bCs/>
                <w:color w:val="404040" w:themeColor="text1" w:themeTint="BF"/>
              </w:rPr>
            </w:pPr>
            <w:r w:rsidRPr="001F2ACA">
              <w:rPr>
                <w:rFonts w:ascii="Open Sans" w:hAnsi="Open Sans" w:cs="Open Sans"/>
                <w:bCs/>
                <w:color w:val="404040" w:themeColor="text1" w:themeTint="BF"/>
              </w:rPr>
              <w:t>Qualification partner</w:t>
            </w:r>
            <w:r w:rsidR="00FF2255" w:rsidRPr="001F2ACA">
              <w:rPr>
                <w:rFonts w:ascii="Open Sans" w:hAnsi="Open Sans" w:cs="Open Sans"/>
                <w:bCs/>
                <w:color w:val="404040" w:themeColor="text1" w:themeTint="BF"/>
              </w:rPr>
              <w:t>s</w:t>
            </w:r>
            <w:r w:rsidRPr="001F2ACA">
              <w:rPr>
                <w:rFonts w:ascii="Open Sans" w:hAnsi="Open Sans" w:cs="Open Sans"/>
                <w:bCs/>
                <w:color w:val="404040" w:themeColor="text1" w:themeTint="BF"/>
              </w:rPr>
              <w:t xml:space="preserve"> </w:t>
            </w:r>
          </w:p>
        </w:tc>
        <w:tc>
          <w:tcPr>
            <w:tcW w:w="12474" w:type="dxa"/>
            <w:gridSpan w:val="3"/>
            <w:tcBorders>
              <w:top w:val="single" w:sz="18" w:space="0" w:color="auto"/>
              <w:left w:val="single" w:sz="18" w:space="0" w:color="auto"/>
              <w:bottom w:val="single" w:sz="18" w:space="0" w:color="auto"/>
              <w:right w:val="single" w:sz="18" w:space="0" w:color="auto"/>
            </w:tcBorders>
          </w:tcPr>
          <w:p w14:paraId="38CA1EE7" w14:textId="77777777" w:rsidR="000C4CC0" w:rsidRDefault="000C4CC0" w:rsidP="007D6CED">
            <w:pPr>
              <w:autoSpaceDE w:val="0"/>
              <w:autoSpaceDN w:val="0"/>
              <w:adjustRightInd w:val="0"/>
              <w:jc w:val="both"/>
              <w:rPr>
                <w:rFonts w:ascii="Open Sans" w:hAnsi="Open Sans" w:cs="Open Sans"/>
                <w:color w:val="404040" w:themeColor="text1" w:themeTint="BF"/>
              </w:rPr>
            </w:pPr>
          </w:p>
          <w:p w14:paraId="036445E2" w14:textId="4E40D1BA" w:rsidR="005C4162" w:rsidRPr="001F2ACA" w:rsidRDefault="005C4162" w:rsidP="007D6CED">
            <w:pPr>
              <w:autoSpaceDE w:val="0"/>
              <w:autoSpaceDN w:val="0"/>
              <w:adjustRightInd w:val="0"/>
              <w:jc w:val="both"/>
              <w:rPr>
                <w:rFonts w:ascii="Open Sans" w:hAnsi="Open Sans" w:cs="Open Sans"/>
                <w:color w:val="404040" w:themeColor="text1" w:themeTint="BF"/>
              </w:rPr>
            </w:pPr>
            <w:r w:rsidRPr="001F2ACA">
              <w:rPr>
                <w:rFonts w:ascii="Open Sans" w:hAnsi="Open Sans" w:cs="Open Sans"/>
                <w:color w:val="000000"/>
              </w:rPr>
              <w:t xml:space="preserve">This qualification </w:t>
            </w:r>
            <w:r w:rsidR="003E17BA">
              <w:rPr>
                <w:rFonts w:ascii="Open Sans" w:hAnsi="Open Sans" w:cs="Open Sans"/>
                <w:color w:val="000000"/>
              </w:rPr>
              <w:t xml:space="preserve">pathway </w:t>
            </w:r>
            <w:r w:rsidRPr="001F2ACA">
              <w:rPr>
                <w:rFonts w:ascii="Open Sans" w:hAnsi="Open Sans" w:cs="Open Sans"/>
                <w:color w:val="000000"/>
              </w:rPr>
              <w:t>is</w:t>
            </w:r>
            <w:r>
              <w:rPr>
                <w:rFonts w:ascii="Open Sans" w:hAnsi="Open Sans" w:cs="Open Sans"/>
                <w:color w:val="000000"/>
              </w:rPr>
              <w:t xml:space="preserve"> developed in collaboration with </w:t>
            </w:r>
            <w:r w:rsidR="003E17BA">
              <w:rPr>
                <w:rFonts w:ascii="Open Sans" w:hAnsi="Open Sans" w:cs="Open Sans"/>
                <w:color w:val="000000"/>
              </w:rPr>
              <w:t>SPORTIVITY Consultants</w:t>
            </w:r>
            <w:r w:rsidR="00431BC4">
              <w:rPr>
                <w:rFonts w:ascii="Open Sans" w:hAnsi="Open Sans" w:cs="Open Sans"/>
                <w:color w:val="000000"/>
              </w:rPr>
              <w:t>,</w:t>
            </w:r>
            <w:r w:rsidR="003E17BA">
              <w:rPr>
                <w:rFonts w:ascii="Open Sans" w:hAnsi="Open Sans" w:cs="Open Sans"/>
                <w:color w:val="000000"/>
              </w:rPr>
              <w:t xml:space="preserve"> as the technical partner and industry leading specialists</w:t>
            </w:r>
            <w:r w:rsidR="00076E3D">
              <w:rPr>
                <w:rFonts w:ascii="Open Sans" w:hAnsi="Open Sans" w:cs="Open Sans"/>
                <w:color w:val="000000"/>
              </w:rPr>
              <w:t xml:space="preserve"> in the delivery of progressive physical education</w:t>
            </w:r>
            <w:r w:rsidR="00431BC4">
              <w:rPr>
                <w:rFonts w:ascii="Open Sans" w:hAnsi="Open Sans" w:cs="Open Sans"/>
                <w:color w:val="000000"/>
              </w:rPr>
              <w:t xml:space="preserve"> and </w:t>
            </w:r>
            <w:r w:rsidR="00972B5D" w:rsidRPr="00972B5D">
              <w:rPr>
                <w:rFonts w:ascii="Open Sans" w:hAnsi="Open Sans" w:cs="Open Sans"/>
                <w:color w:val="000000"/>
              </w:rPr>
              <w:t xml:space="preserve">in consultation with </w:t>
            </w:r>
            <w:r w:rsidR="00972B5D">
              <w:rPr>
                <w:rFonts w:ascii="Open Sans" w:hAnsi="Open Sans" w:cs="Open Sans"/>
                <w:color w:val="000000"/>
              </w:rPr>
              <w:t xml:space="preserve">education </w:t>
            </w:r>
            <w:r w:rsidR="00972B5D" w:rsidRPr="00972B5D">
              <w:rPr>
                <w:rFonts w:ascii="Open Sans" w:hAnsi="Open Sans" w:cs="Open Sans"/>
                <w:color w:val="000000"/>
              </w:rPr>
              <w:t>and equality representatives. The collaboration and consultation groups remain in place for the lifetime of the qualification to ensure it remains fit for purpose.</w:t>
            </w:r>
          </w:p>
        </w:tc>
      </w:tr>
      <w:tr w:rsidR="008A35A3" w:rsidRPr="00F01608" w14:paraId="578095F5" w14:textId="77777777" w:rsidTr="008A35A3">
        <w:tc>
          <w:tcPr>
            <w:tcW w:w="1701" w:type="dxa"/>
            <w:vMerge w:val="restart"/>
            <w:tcBorders>
              <w:top w:val="single" w:sz="18" w:space="0" w:color="auto"/>
              <w:left w:val="single" w:sz="18" w:space="0" w:color="auto"/>
              <w:right w:val="single" w:sz="18" w:space="0" w:color="auto"/>
            </w:tcBorders>
            <w:shd w:val="clear" w:color="auto" w:fill="F2F2F2" w:themeFill="background1" w:themeFillShade="F2"/>
          </w:tcPr>
          <w:p w14:paraId="0B69575B" w14:textId="360492B5" w:rsidR="008A35A3" w:rsidRPr="001F2ACA" w:rsidRDefault="008A35A3" w:rsidP="00B7011C">
            <w:pPr>
              <w:rPr>
                <w:rFonts w:ascii="Open Sans" w:hAnsi="Open Sans" w:cs="Open Sans"/>
                <w:bCs/>
                <w:color w:val="262626" w:themeColor="text1" w:themeTint="D9"/>
              </w:rPr>
            </w:pPr>
            <w:r w:rsidRPr="001F2ACA">
              <w:rPr>
                <w:rFonts w:ascii="Open Sans" w:hAnsi="Open Sans" w:cs="Open Sans"/>
                <w:color w:val="262626" w:themeColor="text1" w:themeTint="D9"/>
              </w:rPr>
              <w:br w:type="page"/>
            </w:r>
          </w:p>
          <w:p w14:paraId="6349034A" w14:textId="1BFD639D" w:rsidR="008A35A3" w:rsidRPr="001F2ACA" w:rsidRDefault="008A35A3" w:rsidP="00B7011C">
            <w:pPr>
              <w:rPr>
                <w:rFonts w:ascii="Open Sans" w:hAnsi="Open Sans" w:cs="Open Sans"/>
                <w:bCs/>
                <w:color w:val="262626" w:themeColor="text1" w:themeTint="D9"/>
              </w:rPr>
            </w:pPr>
            <w:r w:rsidRPr="001F2ACA">
              <w:rPr>
                <w:rFonts w:ascii="Open Sans" w:hAnsi="Open Sans" w:cs="Open Sans"/>
                <w:bCs/>
                <w:color w:val="262626" w:themeColor="text1" w:themeTint="D9"/>
              </w:rPr>
              <w:t xml:space="preserve">Qualification providers </w:t>
            </w:r>
          </w:p>
        </w:tc>
        <w:tc>
          <w:tcPr>
            <w:tcW w:w="12474" w:type="dxa"/>
            <w:gridSpan w:val="3"/>
            <w:tcBorders>
              <w:top w:val="single" w:sz="18" w:space="0" w:color="auto"/>
              <w:left w:val="single" w:sz="18" w:space="0" w:color="auto"/>
              <w:bottom w:val="single" w:sz="18" w:space="0" w:color="auto"/>
              <w:right w:val="single" w:sz="18" w:space="0" w:color="auto"/>
            </w:tcBorders>
          </w:tcPr>
          <w:p w14:paraId="031027CC" w14:textId="77777777" w:rsidR="008A35A3" w:rsidRPr="001F2ACA" w:rsidRDefault="008A35A3" w:rsidP="00B7011C">
            <w:pPr>
              <w:autoSpaceDE w:val="0"/>
              <w:autoSpaceDN w:val="0"/>
              <w:adjustRightInd w:val="0"/>
              <w:rPr>
                <w:rFonts w:ascii="Open Sans" w:hAnsi="Open Sans" w:cs="Open Sans"/>
                <w:color w:val="262626" w:themeColor="text1" w:themeTint="D9"/>
              </w:rPr>
            </w:pPr>
          </w:p>
          <w:p w14:paraId="58A1AA65" w14:textId="73AFBB09" w:rsidR="008A35A3" w:rsidRPr="00972B5D" w:rsidRDefault="008A35A3" w:rsidP="00B7011C">
            <w:pPr>
              <w:autoSpaceDE w:val="0"/>
              <w:autoSpaceDN w:val="0"/>
              <w:adjustRightInd w:val="0"/>
              <w:jc w:val="both"/>
              <w:rPr>
                <w:rFonts w:ascii="Open Sans" w:hAnsi="Open Sans" w:cs="Open Sans"/>
                <w:color w:val="404040" w:themeColor="text1" w:themeTint="BF"/>
              </w:rPr>
            </w:pPr>
            <w:r w:rsidRPr="00972B5D">
              <w:rPr>
                <w:rFonts w:ascii="Open Sans" w:hAnsi="Open Sans" w:cs="Open Sans"/>
                <w:color w:val="404040" w:themeColor="text1" w:themeTint="BF"/>
              </w:rPr>
              <w:t xml:space="preserve">This qualification pathway is designed to be delivered through independent and maintained schools, Academy trusts, MATTs, Pupil Referral Units, local, </w:t>
            </w:r>
            <w:r w:rsidR="00A25740" w:rsidRPr="00972B5D">
              <w:rPr>
                <w:rFonts w:ascii="Open Sans" w:hAnsi="Open Sans" w:cs="Open Sans"/>
                <w:color w:val="404040" w:themeColor="text1" w:themeTint="BF"/>
              </w:rPr>
              <w:t>regional,</w:t>
            </w:r>
            <w:r w:rsidRPr="00972B5D">
              <w:rPr>
                <w:rFonts w:ascii="Open Sans" w:hAnsi="Open Sans" w:cs="Open Sans"/>
                <w:color w:val="404040" w:themeColor="text1" w:themeTint="BF"/>
              </w:rPr>
              <w:t xml:space="preserve"> and national training providers, colleges, </w:t>
            </w:r>
            <w:r w:rsidR="00A25740" w:rsidRPr="00972B5D">
              <w:rPr>
                <w:rFonts w:ascii="Open Sans" w:hAnsi="Open Sans" w:cs="Open Sans"/>
                <w:color w:val="404040" w:themeColor="text1" w:themeTint="BF"/>
              </w:rPr>
              <w:t>universities,</w:t>
            </w:r>
            <w:r w:rsidRPr="00972B5D">
              <w:rPr>
                <w:rFonts w:ascii="Open Sans" w:hAnsi="Open Sans" w:cs="Open Sans"/>
                <w:color w:val="404040" w:themeColor="text1" w:themeTint="BF"/>
              </w:rPr>
              <w:t xml:space="preserve"> and industry employers. It is accessible to any organisation</w:t>
            </w:r>
            <w:r w:rsidR="000240C1">
              <w:rPr>
                <w:rFonts w:ascii="Open Sans" w:hAnsi="Open Sans" w:cs="Open Sans"/>
                <w:color w:val="404040" w:themeColor="text1" w:themeTint="BF"/>
              </w:rPr>
              <w:t>,</w:t>
            </w:r>
            <w:r w:rsidRPr="00972B5D">
              <w:rPr>
                <w:rFonts w:ascii="Open Sans" w:hAnsi="Open Sans" w:cs="Open Sans"/>
                <w:color w:val="404040" w:themeColor="text1" w:themeTint="BF"/>
              </w:rPr>
              <w:t xml:space="preserve"> which meets the centre recognition and qualification approval conditions.    </w:t>
            </w:r>
          </w:p>
          <w:p w14:paraId="672C2AA6" w14:textId="77777777" w:rsidR="008A35A3" w:rsidRPr="00972B5D" w:rsidRDefault="008A35A3" w:rsidP="00B7011C">
            <w:pPr>
              <w:autoSpaceDE w:val="0"/>
              <w:autoSpaceDN w:val="0"/>
              <w:adjustRightInd w:val="0"/>
              <w:jc w:val="both"/>
              <w:rPr>
                <w:rFonts w:ascii="Open Sans" w:hAnsi="Open Sans" w:cs="Open Sans"/>
                <w:color w:val="404040" w:themeColor="text1" w:themeTint="BF"/>
              </w:rPr>
            </w:pPr>
          </w:p>
          <w:p w14:paraId="789717FF" w14:textId="0CCE4E26" w:rsidR="008A221F" w:rsidRPr="001F2ACA" w:rsidRDefault="008A35A3" w:rsidP="00B7011C">
            <w:pPr>
              <w:autoSpaceDE w:val="0"/>
              <w:autoSpaceDN w:val="0"/>
              <w:adjustRightInd w:val="0"/>
              <w:jc w:val="both"/>
              <w:rPr>
                <w:rFonts w:ascii="Open Sans" w:hAnsi="Open Sans" w:cs="Open Sans"/>
                <w:color w:val="262626" w:themeColor="text1" w:themeTint="D9"/>
              </w:rPr>
            </w:pPr>
            <w:r w:rsidRPr="00972B5D">
              <w:rPr>
                <w:rFonts w:ascii="Open Sans" w:hAnsi="Open Sans" w:cs="Open Sans"/>
                <w:color w:val="404040" w:themeColor="text1" w:themeTint="BF"/>
              </w:rPr>
              <w:t xml:space="preserve">This qualification is accessible to education providers that are recognised as centres that are approved to deliver this qualification by the awarding organisation. Recognised centres are required to deliver the qualification in accordance with the centre recognition and qualification delivery conditions.   </w:t>
            </w:r>
          </w:p>
        </w:tc>
      </w:tr>
      <w:tr w:rsidR="008A35A3" w:rsidRPr="009E7136" w14:paraId="0C8585AC" w14:textId="77777777" w:rsidTr="008A35A3">
        <w:tc>
          <w:tcPr>
            <w:tcW w:w="1701" w:type="dxa"/>
            <w:vMerge/>
            <w:tcBorders>
              <w:left w:val="single" w:sz="18" w:space="0" w:color="auto"/>
              <w:right w:val="single" w:sz="18" w:space="0" w:color="auto"/>
            </w:tcBorders>
            <w:shd w:val="clear" w:color="auto" w:fill="F2F2F2" w:themeFill="background1" w:themeFillShade="F2"/>
          </w:tcPr>
          <w:p w14:paraId="7B05CFD0" w14:textId="77777777" w:rsidR="008A35A3" w:rsidRPr="00F01608" w:rsidRDefault="008A35A3" w:rsidP="00B7011C">
            <w:pPr>
              <w:rPr>
                <w:color w:val="262626" w:themeColor="text1" w:themeTint="D9"/>
              </w:rPr>
            </w:pPr>
          </w:p>
        </w:tc>
        <w:tc>
          <w:tcPr>
            <w:tcW w:w="5529" w:type="dxa"/>
            <w:gridSpan w:val="2"/>
            <w:tcBorders>
              <w:top w:val="single" w:sz="18" w:space="0" w:color="auto"/>
              <w:left w:val="single" w:sz="18" w:space="0" w:color="auto"/>
              <w:bottom w:val="single" w:sz="18" w:space="0" w:color="auto"/>
              <w:right w:val="single" w:sz="18" w:space="0" w:color="auto"/>
            </w:tcBorders>
            <w:shd w:val="clear" w:color="auto" w:fill="00B0F0"/>
          </w:tcPr>
          <w:p w14:paraId="29024969" w14:textId="77777777" w:rsidR="008A35A3" w:rsidRPr="009E7136" w:rsidRDefault="008A35A3" w:rsidP="00B7011C">
            <w:pPr>
              <w:autoSpaceDE w:val="0"/>
              <w:autoSpaceDN w:val="0"/>
              <w:adjustRightInd w:val="0"/>
              <w:rPr>
                <w:rFonts w:ascii="Open Sans" w:hAnsi="Open Sans" w:cs="Open Sans"/>
                <w:color w:val="FFFFFF" w:themeColor="background1"/>
              </w:rPr>
            </w:pPr>
            <w:r w:rsidRPr="009E7136">
              <w:rPr>
                <w:rFonts w:ascii="Open Sans" w:hAnsi="Open Sans" w:cs="Open Sans"/>
                <w:color w:val="FFFFFF" w:themeColor="background1"/>
              </w:rPr>
              <w:t xml:space="preserve">Applicant centres </w:t>
            </w:r>
          </w:p>
        </w:tc>
        <w:tc>
          <w:tcPr>
            <w:tcW w:w="6945" w:type="dxa"/>
            <w:tcBorders>
              <w:top w:val="single" w:sz="18" w:space="0" w:color="auto"/>
              <w:left w:val="single" w:sz="18" w:space="0" w:color="auto"/>
              <w:bottom w:val="single" w:sz="18" w:space="0" w:color="auto"/>
              <w:right w:val="single" w:sz="18" w:space="0" w:color="auto"/>
            </w:tcBorders>
            <w:shd w:val="clear" w:color="auto" w:fill="00B0F0"/>
          </w:tcPr>
          <w:p w14:paraId="57C71BE2" w14:textId="101BFC05" w:rsidR="008A35A3" w:rsidRPr="009E7136" w:rsidRDefault="001A7100" w:rsidP="00B7011C">
            <w:pPr>
              <w:autoSpaceDE w:val="0"/>
              <w:autoSpaceDN w:val="0"/>
              <w:adjustRightInd w:val="0"/>
              <w:rPr>
                <w:rFonts w:ascii="Open Sans" w:hAnsi="Open Sans" w:cs="Open Sans"/>
                <w:color w:val="FFFFFF" w:themeColor="background1"/>
              </w:rPr>
            </w:pPr>
            <w:r w:rsidRPr="009E7136">
              <w:rPr>
                <w:rFonts w:ascii="Open Sans" w:hAnsi="Open Sans" w:cs="Open Sans"/>
                <w:color w:val="FFFFFF" w:themeColor="background1"/>
              </w:rPr>
              <w:t>Recognised</w:t>
            </w:r>
            <w:r w:rsidR="008A35A3" w:rsidRPr="009E7136">
              <w:rPr>
                <w:rFonts w:ascii="Open Sans" w:hAnsi="Open Sans" w:cs="Open Sans"/>
                <w:color w:val="FFFFFF" w:themeColor="background1"/>
              </w:rPr>
              <w:t xml:space="preserve"> centres </w:t>
            </w:r>
          </w:p>
        </w:tc>
      </w:tr>
      <w:tr w:rsidR="008A35A3" w14:paraId="5D554327" w14:textId="77777777" w:rsidTr="008A35A3">
        <w:tc>
          <w:tcPr>
            <w:tcW w:w="1701" w:type="dxa"/>
            <w:vMerge/>
            <w:tcBorders>
              <w:left w:val="single" w:sz="18" w:space="0" w:color="auto"/>
              <w:bottom w:val="single" w:sz="18" w:space="0" w:color="auto"/>
              <w:right w:val="single" w:sz="18" w:space="0" w:color="auto"/>
            </w:tcBorders>
            <w:shd w:val="clear" w:color="auto" w:fill="F2F2F2" w:themeFill="background1" w:themeFillShade="F2"/>
          </w:tcPr>
          <w:p w14:paraId="7965BF6B" w14:textId="77777777" w:rsidR="008A35A3" w:rsidRPr="00F01608" w:rsidRDefault="008A35A3" w:rsidP="00B7011C">
            <w:pPr>
              <w:rPr>
                <w:color w:val="262626" w:themeColor="text1" w:themeTint="D9"/>
              </w:rPr>
            </w:pPr>
          </w:p>
        </w:tc>
        <w:tc>
          <w:tcPr>
            <w:tcW w:w="5529" w:type="dxa"/>
            <w:gridSpan w:val="2"/>
            <w:tcBorders>
              <w:top w:val="single" w:sz="18" w:space="0" w:color="auto"/>
              <w:left w:val="single" w:sz="18" w:space="0" w:color="auto"/>
              <w:bottom w:val="single" w:sz="18" w:space="0" w:color="auto"/>
              <w:right w:val="single" w:sz="18" w:space="0" w:color="auto"/>
            </w:tcBorders>
          </w:tcPr>
          <w:p w14:paraId="4F6D64F4" w14:textId="77777777" w:rsidR="008A35A3" w:rsidRPr="00EB5F8F" w:rsidRDefault="008A35A3" w:rsidP="005B266E">
            <w:pPr>
              <w:autoSpaceDE w:val="0"/>
              <w:autoSpaceDN w:val="0"/>
              <w:adjustRightInd w:val="0"/>
              <w:rPr>
                <w:rFonts w:ascii="Open Sans" w:hAnsi="Open Sans" w:cs="Open Sans"/>
                <w:color w:val="262626" w:themeColor="text1" w:themeTint="D9"/>
              </w:rPr>
            </w:pPr>
          </w:p>
          <w:p w14:paraId="32C6D2DC" w14:textId="319065E7" w:rsidR="008A35A3" w:rsidRPr="00EB5F8F" w:rsidRDefault="008A35A3" w:rsidP="005B266E">
            <w:pPr>
              <w:autoSpaceDE w:val="0"/>
              <w:autoSpaceDN w:val="0"/>
              <w:adjustRightInd w:val="0"/>
              <w:rPr>
                <w:rFonts w:ascii="Open Sans" w:hAnsi="Open Sans" w:cs="Open Sans"/>
                <w:color w:val="262626" w:themeColor="text1" w:themeTint="D9"/>
              </w:rPr>
            </w:pPr>
            <w:r w:rsidRPr="00EB5F8F">
              <w:rPr>
                <w:rFonts w:ascii="Open Sans" w:hAnsi="Open Sans" w:cs="Open Sans"/>
                <w:color w:val="262626" w:themeColor="text1" w:themeTint="D9"/>
              </w:rPr>
              <w:t xml:space="preserve">Access the Transcend Awarding Website to submit a centre recognition enquiry to </w:t>
            </w:r>
            <w:r w:rsidR="001A7100" w:rsidRPr="00EB5F8F">
              <w:rPr>
                <w:rFonts w:ascii="Open Sans" w:hAnsi="Open Sans" w:cs="Open Sans"/>
                <w:color w:val="262626" w:themeColor="text1" w:themeTint="D9"/>
              </w:rPr>
              <w:t>initiate</w:t>
            </w:r>
            <w:r w:rsidRPr="00EB5F8F">
              <w:rPr>
                <w:rFonts w:ascii="Open Sans" w:hAnsi="Open Sans" w:cs="Open Sans"/>
                <w:color w:val="262626" w:themeColor="text1" w:themeTint="D9"/>
              </w:rPr>
              <w:t xml:space="preserve"> the process. </w:t>
            </w:r>
          </w:p>
        </w:tc>
        <w:tc>
          <w:tcPr>
            <w:tcW w:w="6945" w:type="dxa"/>
            <w:tcBorders>
              <w:top w:val="single" w:sz="18" w:space="0" w:color="auto"/>
              <w:left w:val="single" w:sz="18" w:space="0" w:color="auto"/>
              <w:bottom w:val="single" w:sz="18" w:space="0" w:color="auto"/>
              <w:right w:val="single" w:sz="18" w:space="0" w:color="auto"/>
            </w:tcBorders>
          </w:tcPr>
          <w:p w14:paraId="1094232F" w14:textId="77777777" w:rsidR="008A35A3" w:rsidRPr="00EB5F8F" w:rsidRDefault="008A35A3" w:rsidP="005B266E">
            <w:pPr>
              <w:autoSpaceDE w:val="0"/>
              <w:autoSpaceDN w:val="0"/>
              <w:adjustRightInd w:val="0"/>
              <w:rPr>
                <w:rFonts w:ascii="Open Sans" w:hAnsi="Open Sans" w:cs="Open Sans"/>
                <w:color w:val="262626" w:themeColor="text1" w:themeTint="D9"/>
              </w:rPr>
            </w:pPr>
          </w:p>
          <w:p w14:paraId="1E166CB6" w14:textId="0E6F0422" w:rsidR="005D1C55" w:rsidRPr="00EB5F8F" w:rsidRDefault="008A35A3" w:rsidP="005B266E">
            <w:pPr>
              <w:autoSpaceDE w:val="0"/>
              <w:autoSpaceDN w:val="0"/>
              <w:adjustRightInd w:val="0"/>
              <w:rPr>
                <w:rFonts w:ascii="Open Sans" w:hAnsi="Open Sans" w:cs="Open Sans"/>
                <w:color w:val="262626" w:themeColor="text1" w:themeTint="D9"/>
              </w:rPr>
            </w:pPr>
            <w:r w:rsidRPr="00EB5F8F">
              <w:rPr>
                <w:rFonts w:ascii="Open Sans" w:hAnsi="Open Sans" w:cs="Open Sans"/>
                <w:color w:val="262626" w:themeColor="text1" w:themeTint="D9"/>
              </w:rPr>
              <w:t xml:space="preserve">Access the Transcend Awarding Management System [TAMS] to create and submit the Transcend </w:t>
            </w:r>
            <w:r w:rsidR="001A7100" w:rsidRPr="00EB5F8F">
              <w:rPr>
                <w:rFonts w:ascii="Open Sans" w:hAnsi="Open Sans" w:cs="Open Sans"/>
                <w:color w:val="262626" w:themeColor="text1" w:themeTint="D9"/>
              </w:rPr>
              <w:t>Recognised</w:t>
            </w:r>
            <w:r w:rsidRPr="00EB5F8F">
              <w:rPr>
                <w:rFonts w:ascii="Open Sans" w:hAnsi="Open Sans" w:cs="Open Sans"/>
                <w:color w:val="262626" w:themeColor="text1" w:themeTint="D9"/>
              </w:rPr>
              <w:t xml:space="preserve"> Centre </w:t>
            </w:r>
            <w:r w:rsidR="0088127B" w:rsidRPr="00EB5F8F">
              <w:rPr>
                <w:rFonts w:ascii="Open Sans" w:hAnsi="Open Sans" w:cs="Open Sans"/>
                <w:color w:val="262626" w:themeColor="text1" w:themeTint="D9"/>
              </w:rPr>
              <w:t>Extension</w:t>
            </w:r>
            <w:r w:rsidRPr="00EB5F8F">
              <w:rPr>
                <w:rFonts w:ascii="Open Sans" w:hAnsi="Open Sans" w:cs="Open Sans"/>
                <w:color w:val="262626" w:themeColor="text1" w:themeTint="D9"/>
              </w:rPr>
              <w:t xml:space="preserve"> Request Form. </w:t>
            </w:r>
          </w:p>
        </w:tc>
      </w:tr>
      <w:tr w:rsidR="006C5C46" w:rsidRPr="0046726B" w14:paraId="0E3A60AA" w14:textId="77777777" w:rsidTr="008A35A3">
        <w:tc>
          <w:tcPr>
            <w:tcW w:w="1701" w:type="dxa"/>
            <w:vMerge w:val="restart"/>
            <w:shd w:val="clear" w:color="auto" w:fill="F2F2F2" w:themeFill="background1" w:themeFillShade="F2"/>
          </w:tcPr>
          <w:p w14:paraId="2AFE227C" w14:textId="791157C0" w:rsidR="006C5C46" w:rsidRPr="00F01608" w:rsidRDefault="005D1C55" w:rsidP="00B7011C">
            <w:pPr>
              <w:rPr>
                <w:rFonts w:ascii="Open Sans" w:hAnsi="Open Sans" w:cs="Open Sans"/>
                <w:bCs/>
                <w:color w:val="262626" w:themeColor="text1" w:themeTint="D9"/>
              </w:rPr>
            </w:pPr>
            <w:r>
              <w:br w:type="page"/>
            </w:r>
            <w:r w:rsidR="006C5C46">
              <w:br w:type="page"/>
            </w:r>
          </w:p>
          <w:p w14:paraId="10FE9B09" w14:textId="3CAC657B" w:rsidR="006C5C46" w:rsidRPr="00F01608" w:rsidRDefault="006C5C46" w:rsidP="00B7011C">
            <w:pPr>
              <w:rPr>
                <w:rFonts w:ascii="Open Sans" w:hAnsi="Open Sans" w:cs="Open Sans"/>
                <w:bCs/>
                <w:color w:val="262626" w:themeColor="text1" w:themeTint="D9"/>
              </w:rPr>
            </w:pPr>
            <w:r w:rsidRPr="00F01608">
              <w:rPr>
                <w:rFonts w:ascii="Open Sans" w:hAnsi="Open Sans" w:cs="Open Sans"/>
                <w:bCs/>
                <w:color w:val="262626" w:themeColor="text1" w:themeTint="D9"/>
              </w:rPr>
              <w:t>Qualification participants</w:t>
            </w:r>
            <w:r w:rsidR="008A221F">
              <w:rPr>
                <w:rFonts w:ascii="Open Sans" w:hAnsi="Open Sans" w:cs="Open Sans"/>
                <w:bCs/>
                <w:color w:val="262626" w:themeColor="text1" w:themeTint="D9"/>
              </w:rPr>
              <w:t xml:space="preserve"> + progression </w:t>
            </w:r>
          </w:p>
          <w:p w14:paraId="128E5741" w14:textId="77777777" w:rsidR="006C5C46" w:rsidRPr="00F01608" w:rsidRDefault="006C5C46" w:rsidP="00B7011C">
            <w:pPr>
              <w:rPr>
                <w:rFonts w:ascii="Open Sans" w:hAnsi="Open Sans" w:cs="Open Sans"/>
                <w:bCs/>
                <w:color w:val="262626" w:themeColor="text1" w:themeTint="D9"/>
              </w:rPr>
            </w:pPr>
            <w:r>
              <w:br w:type="page"/>
            </w:r>
            <w:r>
              <w:br w:type="page"/>
            </w:r>
          </w:p>
          <w:p w14:paraId="727DB76D" w14:textId="2A889D7A" w:rsidR="006C5C46" w:rsidRPr="00F01608" w:rsidRDefault="006C5C46" w:rsidP="00B7011C">
            <w:pPr>
              <w:rPr>
                <w:rFonts w:ascii="Open Sans" w:hAnsi="Open Sans" w:cs="Open Sans"/>
                <w:bCs/>
                <w:color w:val="262626" w:themeColor="text1" w:themeTint="D9"/>
              </w:rPr>
            </w:pPr>
          </w:p>
        </w:tc>
        <w:tc>
          <w:tcPr>
            <w:tcW w:w="12474" w:type="dxa"/>
            <w:gridSpan w:val="3"/>
          </w:tcPr>
          <w:p w14:paraId="5BF2BC45" w14:textId="77777777" w:rsidR="006C5C46" w:rsidRPr="00EB5F8F" w:rsidRDefault="006C5C46" w:rsidP="00B7011C">
            <w:pPr>
              <w:autoSpaceDE w:val="0"/>
              <w:autoSpaceDN w:val="0"/>
              <w:adjustRightInd w:val="0"/>
              <w:rPr>
                <w:rFonts w:ascii="Open Sans" w:hAnsi="Open Sans" w:cs="Open Sans"/>
                <w:color w:val="262626" w:themeColor="text1" w:themeTint="D9"/>
              </w:rPr>
            </w:pPr>
          </w:p>
          <w:p w14:paraId="4CBD73BA" w14:textId="60640E9E" w:rsidR="00AD7107" w:rsidRPr="00EB5F8F" w:rsidRDefault="00AD7107" w:rsidP="00AD7107">
            <w:pPr>
              <w:jc w:val="both"/>
              <w:rPr>
                <w:rFonts w:ascii="Open Sans" w:hAnsi="Open Sans" w:cs="Open Sans"/>
                <w:color w:val="262626" w:themeColor="text1" w:themeTint="D9"/>
              </w:rPr>
            </w:pPr>
            <w:r w:rsidRPr="00EB5F8F">
              <w:rPr>
                <w:rFonts w:ascii="Open Sans" w:hAnsi="Open Sans" w:cs="Open Sans"/>
                <w:color w:val="262626" w:themeColor="text1" w:themeTint="D9"/>
              </w:rPr>
              <w:t>This qualification is relevant to adult</w:t>
            </w:r>
            <w:r>
              <w:rPr>
                <w:rFonts w:ascii="Open Sans" w:hAnsi="Open Sans" w:cs="Open Sans"/>
                <w:color w:val="262626" w:themeColor="text1" w:themeTint="D9"/>
              </w:rPr>
              <w:t xml:space="preserve"> </w:t>
            </w:r>
            <w:r w:rsidRPr="00EB5F8F">
              <w:rPr>
                <w:rFonts w:ascii="Open Sans" w:hAnsi="Open Sans" w:cs="Open Sans"/>
                <w:color w:val="262626" w:themeColor="text1" w:themeTint="D9"/>
              </w:rPr>
              <w:t xml:space="preserve">learners aged 18+ who aspire to gain and retain employment as a teaching assistant in primary schools. </w:t>
            </w:r>
            <w:r>
              <w:rPr>
                <w:rFonts w:ascii="Open Sans" w:hAnsi="Open Sans" w:cs="Open Sans"/>
                <w:color w:val="262626" w:themeColor="text1" w:themeTint="D9"/>
              </w:rPr>
              <w:t xml:space="preserve">Leaners aged 16+ may study this qualification if they are accepted onto a Transcend approved supervised placement programme with eligible providers. </w:t>
            </w:r>
            <w:r w:rsidRPr="0016261D">
              <w:rPr>
                <w:rFonts w:ascii="Open Sans" w:hAnsi="Open Sans" w:cs="Open Sans"/>
                <w:b/>
                <w:color w:val="404040" w:themeColor="text1" w:themeTint="BF"/>
              </w:rPr>
              <w:t>(Learners are not eligible to undertake the role of a</w:t>
            </w:r>
            <w:r>
              <w:rPr>
                <w:rFonts w:ascii="Open Sans" w:hAnsi="Open Sans" w:cs="Open Sans"/>
                <w:b/>
                <w:color w:val="404040" w:themeColor="text1" w:themeTint="BF"/>
              </w:rPr>
              <w:t xml:space="preserve"> </w:t>
            </w:r>
            <w:r>
              <w:rPr>
                <w:rFonts w:ascii="Open Sans" w:hAnsi="Open Sans" w:cs="Open Sans"/>
                <w:b/>
                <w:color w:val="404040" w:themeColor="text1" w:themeTint="BF"/>
              </w:rPr>
              <w:t xml:space="preserve">Teaching Assistant </w:t>
            </w:r>
            <w:r w:rsidRPr="0016261D">
              <w:rPr>
                <w:rFonts w:ascii="Open Sans" w:hAnsi="Open Sans" w:cs="Open Sans"/>
                <w:b/>
                <w:color w:val="404040" w:themeColor="text1" w:themeTint="BF"/>
              </w:rPr>
              <w:t>without supervision until they are 18 years of age.)</w:t>
            </w:r>
          </w:p>
          <w:p w14:paraId="0A2D7DA9" w14:textId="5199F5E8" w:rsidR="006C5C46" w:rsidRPr="00EB5F8F" w:rsidRDefault="006C5C46" w:rsidP="00B7011C">
            <w:pPr>
              <w:jc w:val="both"/>
              <w:rPr>
                <w:rFonts w:ascii="Open Sans" w:hAnsi="Open Sans" w:cs="Open Sans"/>
                <w:color w:val="262626" w:themeColor="text1" w:themeTint="D9"/>
                <w:sz w:val="10"/>
                <w:szCs w:val="10"/>
              </w:rPr>
            </w:pPr>
          </w:p>
        </w:tc>
      </w:tr>
      <w:tr w:rsidR="006C5C46" w:rsidRPr="005D28CC" w14:paraId="3B94BB0C" w14:textId="77777777" w:rsidTr="008A35A3">
        <w:tc>
          <w:tcPr>
            <w:tcW w:w="1701" w:type="dxa"/>
            <w:vMerge/>
            <w:shd w:val="clear" w:color="auto" w:fill="F2F2F2" w:themeFill="background1" w:themeFillShade="F2"/>
          </w:tcPr>
          <w:p w14:paraId="709B09EF" w14:textId="77777777" w:rsidR="006C5C46" w:rsidRPr="00F01608" w:rsidRDefault="006C5C46" w:rsidP="00B7011C">
            <w:pPr>
              <w:rPr>
                <w:rFonts w:ascii="Open Sans" w:hAnsi="Open Sans" w:cs="Open Sans"/>
                <w:bCs/>
                <w:color w:val="262626" w:themeColor="text1" w:themeTint="D9"/>
              </w:rPr>
            </w:pPr>
          </w:p>
        </w:tc>
        <w:tc>
          <w:tcPr>
            <w:tcW w:w="2410" w:type="dxa"/>
            <w:shd w:val="clear" w:color="auto" w:fill="00B0F0"/>
          </w:tcPr>
          <w:p w14:paraId="06D90E2A" w14:textId="77777777" w:rsidR="006C5C46" w:rsidRPr="00E43E53" w:rsidRDefault="006C5C46" w:rsidP="00D87921">
            <w:pPr>
              <w:autoSpaceDE w:val="0"/>
              <w:autoSpaceDN w:val="0"/>
              <w:adjustRightInd w:val="0"/>
              <w:rPr>
                <w:rFonts w:ascii="Open Sans" w:hAnsi="Open Sans" w:cs="Open Sans"/>
                <w:color w:val="FFFFFF" w:themeColor="background1"/>
              </w:rPr>
            </w:pPr>
          </w:p>
          <w:p w14:paraId="500109F1" w14:textId="77777777" w:rsidR="006C5C46" w:rsidRPr="00E43E53" w:rsidRDefault="006C5C46" w:rsidP="00D87921">
            <w:pPr>
              <w:autoSpaceDE w:val="0"/>
              <w:autoSpaceDN w:val="0"/>
              <w:adjustRightInd w:val="0"/>
              <w:rPr>
                <w:rFonts w:ascii="Open Sans" w:hAnsi="Open Sans" w:cs="Open Sans"/>
                <w:color w:val="262626" w:themeColor="text1" w:themeTint="D9"/>
              </w:rPr>
            </w:pPr>
            <w:r w:rsidRPr="00E43E53">
              <w:rPr>
                <w:rFonts w:ascii="Open Sans" w:hAnsi="Open Sans" w:cs="Open Sans"/>
                <w:color w:val="FFFFFF" w:themeColor="background1"/>
              </w:rPr>
              <w:t xml:space="preserve">Employability </w:t>
            </w:r>
            <w:r>
              <w:rPr>
                <w:rFonts w:ascii="Open Sans" w:hAnsi="Open Sans" w:cs="Open Sans"/>
                <w:color w:val="FFFFFF" w:themeColor="background1"/>
              </w:rPr>
              <w:t>progression routes</w:t>
            </w:r>
          </w:p>
        </w:tc>
        <w:tc>
          <w:tcPr>
            <w:tcW w:w="10064" w:type="dxa"/>
            <w:gridSpan w:val="2"/>
          </w:tcPr>
          <w:p w14:paraId="52E75497" w14:textId="77777777" w:rsidR="006C5C46" w:rsidRPr="0026369B" w:rsidRDefault="006C5C46" w:rsidP="00B7011C">
            <w:pPr>
              <w:autoSpaceDE w:val="0"/>
              <w:autoSpaceDN w:val="0"/>
              <w:adjustRightInd w:val="0"/>
              <w:jc w:val="both"/>
              <w:rPr>
                <w:rFonts w:ascii="Open Sans" w:hAnsi="Open Sans" w:cs="Open Sans"/>
                <w:color w:val="404040" w:themeColor="text1" w:themeTint="BF"/>
              </w:rPr>
            </w:pPr>
          </w:p>
          <w:p w14:paraId="4A6C6613" w14:textId="085B5C87" w:rsidR="008A221F" w:rsidRPr="0026369B" w:rsidRDefault="006C5C46" w:rsidP="00B7011C">
            <w:pPr>
              <w:autoSpaceDE w:val="0"/>
              <w:autoSpaceDN w:val="0"/>
              <w:adjustRightInd w:val="0"/>
              <w:jc w:val="both"/>
              <w:rPr>
                <w:rFonts w:ascii="Open Sans" w:hAnsi="Open Sans" w:cs="Open Sans"/>
                <w:color w:val="404040" w:themeColor="text1" w:themeTint="BF"/>
              </w:rPr>
            </w:pPr>
            <w:r w:rsidRPr="0026369B">
              <w:rPr>
                <w:rFonts w:ascii="Open Sans" w:hAnsi="Open Sans" w:cs="Open Sans"/>
                <w:color w:val="404040" w:themeColor="text1" w:themeTint="BF"/>
              </w:rPr>
              <w:t xml:space="preserve">This qualification can lead to paid employment </w:t>
            </w:r>
            <w:r w:rsidR="00433C65" w:rsidRPr="0026369B">
              <w:rPr>
                <w:rFonts w:ascii="Open Sans" w:hAnsi="Open Sans" w:cs="Open Sans"/>
                <w:color w:val="404040" w:themeColor="text1" w:themeTint="BF"/>
              </w:rPr>
              <w:t xml:space="preserve">as a teaching assistant specialising in </w:t>
            </w:r>
            <w:r w:rsidR="00D87921" w:rsidRPr="0026369B">
              <w:rPr>
                <w:rFonts w:ascii="Open Sans" w:hAnsi="Open Sans" w:cs="Open Sans"/>
                <w:color w:val="404040" w:themeColor="text1" w:themeTint="BF"/>
              </w:rPr>
              <w:t>p</w:t>
            </w:r>
            <w:r w:rsidR="00433C65" w:rsidRPr="0026369B">
              <w:rPr>
                <w:rFonts w:ascii="Open Sans" w:hAnsi="Open Sans" w:cs="Open Sans"/>
                <w:color w:val="404040" w:themeColor="text1" w:themeTint="BF"/>
              </w:rPr>
              <w:t xml:space="preserve">hysical </w:t>
            </w:r>
            <w:r w:rsidR="00D87921" w:rsidRPr="0026369B">
              <w:rPr>
                <w:rFonts w:ascii="Open Sans" w:hAnsi="Open Sans" w:cs="Open Sans"/>
                <w:color w:val="404040" w:themeColor="text1" w:themeTint="BF"/>
              </w:rPr>
              <w:t>e</w:t>
            </w:r>
            <w:r w:rsidR="00433C65" w:rsidRPr="0026369B">
              <w:rPr>
                <w:rFonts w:ascii="Open Sans" w:hAnsi="Open Sans" w:cs="Open Sans"/>
                <w:color w:val="404040" w:themeColor="text1" w:themeTint="BF"/>
              </w:rPr>
              <w:t xml:space="preserve">ducation. </w:t>
            </w:r>
          </w:p>
        </w:tc>
      </w:tr>
      <w:tr w:rsidR="006C5C46" w:rsidRPr="005D28CC" w14:paraId="1779B759" w14:textId="77777777" w:rsidTr="005D1C55">
        <w:tc>
          <w:tcPr>
            <w:tcW w:w="1701" w:type="dxa"/>
            <w:shd w:val="clear" w:color="auto" w:fill="F2F2F2" w:themeFill="background1" w:themeFillShade="F2"/>
          </w:tcPr>
          <w:p w14:paraId="0F836581" w14:textId="3AF9D99D" w:rsidR="006C5C46" w:rsidRDefault="006C5C46" w:rsidP="00B7011C">
            <w:pPr>
              <w:rPr>
                <w:rFonts w:ascii="Open Sans" w:hAnsi="Open Sans" w:cs="Open Sans"/>
                <w:bCs/>
                <w:color w:val="262626" w:themeColor="text1" w:themeTint="D9"/>
              </w:rPr>
            </w:pPr>
            <w:r>
              <w:br w:type="page"/>
            </w:r>
          </w:p>
          <w:p w14:paraId="009B9FE8" w14:textId="2FF5BD8D" w:rsidR="008A221F" w:rsidRPr="00F01608" w:rsidRDefault="008A221F" w:rsidP="00B7011C">
            <w:pPr>
              <w:rPr>
                <w:rFonts w:ascii="Open Sans" w:hAnsi="Open Sans" w:cs="Open Sans"/>
                <w:bCs/>
                <w:color w:val="262626" w:themeColor="text1" w:themeTint="D9"/>
              </w:rPr>
            </w:pPr>
            <w:r w:rsidRPr="00F01608">
              <w:rPr>
                <w:rFonts w:ascii="Open Sans" w:hAnsi="Open Sans" w:cs="Open Sans"/>
                <w:bCs/>
                <w:color w:val="262626" w:themeColor="text1" w:themeTint="D9"/>
              </w:rPr>
              <w:t xml:space="preserve">Qualification participants </w:t>
            </w:r>
            <w:r>
              <w:rPr>
                <w:rFonts w:ascii="Open Sans" w:hAnsi="Open Sans" w:cs="Open Sans"/>
                <w:bCs/>
                <w:color w:val="262626" w:themeColor="text1" w:themeTint="D9"/>
              </w:rPr>
              <w:t xml:space="preserve">+ progression </w:t>
            </w:r>
          </w:p>
        </w:tc>
        <w:tc>
          <w:tcPr>
            <w:tcW w:w="2410" w:type="dxa"/>
            <w:shd w:val="clear" w:color="auto" w:fill="00B0F0"/>
          </w:tcPr>
          <w:p w14:paraId="6D522BC5" w14:textId="77777777" w:rsidR="006C5C46" w:rsidRDefault="006C5C46" w:rsidP="00D87921">
            <w:pPr>
              <w:autoSpaceDE w:val="0"/>
              <w:autoSpaceDN w:val="0"/>
              <w:adjustRightInd w:val="0"/>
              <w:rPr>
                <w:rFonts w:ascii="Open Sans" w:hAnsi="Open Sans" w:cs="Open Sans"/>
                <w:color w:val="FFFFFF" w:themeColor="background1"/>
              </w:rPr>
            </w:pPr>
          </w:p>
          <w:p w14:paraId="5C351498" w14:textId="77777777" w:rsidR="00D87921" w:rsidRDefault="006C5C46" w:rsidP="00D87921">
            <w:pPr>
              <w:autoSpaceDE w:val="0"/>
              <w:autoSpaceDN w:val="0"/>
              <w:adjustRightInd w:val="0"/>
              <w:rPr>
                <w:rFonts w:ascii="Open Sans" w:hAnsi="Open Sans" w:cs="Open Sans"/>
                <w:color w:val="FFFFFF" w:themeColor="background1"/>
              </w:rPr>
            </w:pPr>
            <w:r w:rsidRPr="006C3B1A">
              <w:rPr>
                <w:rFonts w:ascii="Open Sans" w:hAnsi="Open Sans" w:cs="Open Sans"/>
                <w:color w:val="FFFFFF" w:themeColor="background1"/>
              </w:rPr>
              <w:t xml:space="preserve">Education </w:t>
            </w:r>
          </w:p>
          <w:p w14:paraId="04661005" w14:textId="6FBDB77C" w:rsidR="006C5C46" w:rsidRDefault="006C5C46" w:rsidP="00D87921">
            <w:pPr>
              <w:autoSpaceDE w:val="0"/>
              <w:autoSpaceDN w:val="0"/>
              <w:adjustRightInd w:val="0"/>
              <w:rPr>
                <w:rFonts w:ascii="Open Sans" w:hAnsi="Open Sans" w:cs="Open Sans"/>
                <w:color w:val="FFFFFF" w:themeColor="background1"/>
              </w:rPr>
            </w:pPr>
            <w:r>
              <w:rPr>
                <w:rFonts w:ascii="Open Sans" w:hAnsi="Open Sans" w:cs="Open Sans"/>
                <w:color w:val="FFFFFF" w:themeColor="background1"/>
              </w:rPr>
              <w:t xml:space="preserve">progression routes  </w:t>
            </w:r>
          </w:p>
        </w:tc>
        <w:tc>
          <w:tcPr>
            <w:tcW w:w="10064" w:type="dxa"/>
            <w:gridSpan w:val="2"/>
          </w:tcPr>
          <w:p w14:paraId="5A813A99" w14:textId="77777777" w:rsidR="006C5C46" w:rsidRPr="0026369B" w:rsidRDefault="006C5C46" w:rsidP="00B7011C">
            <w:pPr>
              <w:autoSpaceDE w:val="0"/>
              <w:autoSpaceDN w:val="0"/>
              <w:adjustRightInd w:val="0"/>
              <w:jc w:val="both"/>
              <w:rPr>
                <w:rFonts w:ascii="Open Sans" w:hAnsi="Open Sans" w:cs="Open Sans"/>
              </w:rPr>
            </w:pPr>
          </w:p>
          <w:p w14:paraId="2FB39577" w14:textId="57F1C487" w:rsidR="00C611FD" w:rsidRPr="0026369B" w:rsidRDefault="006C5C46" w:rsidP="002174AF">
            <w:pPr>
              <w:autoSpaceDE w:val="0"/>
              <w:autoSpaceDN w:val="0"/>
              <w:adjustRightInd w:val="0"/>
              <w:jc w:val="both"/>
              <w:rPr>
                <w:rFonts w:ascii="Open Sans" w:hAnsi="Open Sans" w:cs="Open Sans"/>
                <w:color w:val="404040" w:themeColor="text1" w:themeTint="BF"/>
              </w:rPr>
            </w:pPr>
            <w:r w:rsidRPr="0026369B">
              <w:rPr>
                <w:rFonts w:ascii="Open Sans" w:hAnsi="Open Sans" w:cs="Open Sans"/>
                <w:color w:val="404040" w:themeColor="text1" w:themeTint="BF"/>
              </w:rPr>
              <w:t xml:space="preserve">This qualification can lead to progression onto </w:t>
            </w:r>
            <w:r w:rsidR="00C67FBB" w:rsidRPr="0026369B">
              <w:rPr>
                <w:rFonts w:ascii="Open Sans" w:hAnsi="Open Sans" w:cs="Open Sans"/>
                <w:color w:val="404040" w:themeColor="text1" w:themeTint="BF"/>
              </w:rPr>
              <w:t xml:space="preserve">the </w:t>
            </w:r>
            <w:r w:rsidR="0026369B" w:rsidRPr="0026369B">
              <w:rPr>
                <w:rFonts w:ascii="Open Sans" w:hAnsi="Open Sans" w:cs="Open Sans"/>
              </w:rPr>
              <w:t>Transcend Level 4 Certificate for HLTAs Specialising in Physical Education</w:t>
            </w:r>
            <w:r w:rsidR="0026369B">
              <w:rPr>
                <w:rFonts w:ascii="Open Sans" w:hAnsi="Open Sans" w:cs="Open Sans"/>
              </w:rPr>
              <w:t>.</w:t>
            </w:r>
          </w:p>
        </w:tc>
      </w:tr>
      <w:tr w:rsidR="00734511" w:rsidRPr="00734511" w14:paraId="18C9BD39" w14:textId="77777777" w:rsidTr="005D1C55">
        <w:tc>
          <w:tcPr>
            <w:tcW w:w="170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4B3F351" w14:textId="7E97027B" w:rsidR="000C4CC0" w:rsidRPr="008850F2" w:rsidRDefault="006E0581" w:rsidP="000C4CC0">
            <w:pPr>
              <w:rPr>
                <w:rFonts w:ascii="Open Sans" w:hAnsi="Open Sans" w:cs="Open Sans"/>
                <w:bCs/>
                <w:color w:val="404040" w:themeColor="text1" w:themeTint="BF"/>
              </w:rPr>
            </w:pPr>
            <w:r w:rsidRPr="008850F2">
              <w:rPr>
                <w:rFonts w:ascii="Open Sans" w:hAnsi="Open Sans" w:cs="Open Sans"/>
                <w:color w:val="404040" w:themeColor="text1" w:themeTint="BF"/>
              </w:rPr>
              <w:br w:type="page"/>
            </w:r>
          </w:p>
          <w:p w14:paraId="511CEF28" w14:textId="0C471A1B" w:rsidR="000C4CC0" w:rsidRPr="008850F2" w:rsidRDefault="001D0142" w:rsidP="000C4CC0">
            <w:pPr>
              <w:rPr>
                <w:rFonts w:ascii="Open Sans" w:hAnsi="Open Sans" w:cs="Open Sans"/>
                <w:bCs/>
                <w:color w:val="404040" w:themeColor="text1" w:themeTint="BF"/>
              </w:rPr>
            </w:pPr>
            <w:r w:rsidRPr="008850F2">
              <w:rPr>
                <w:rFonts w:ascii="Open Sans" w:hAnsi="Open Sans" w:cs="Open Sans"/>
                <w:bCs/>
                <w:color w:val="404040" w:themeColor="text1" w:themeTint="BF"/>
              </w:rPr>
              <w:t>Qualification</w:t>
            </w:r>
            <w:r w:rsidR="000C4CC0" w:rsidRPr="008850F2">
              <w:rPr>
                <w:rFonts w:ascii="Open Sans" w:hAnsi="Open Sans" w:cs="Open Sans"/>
                <w:bCs/>
                <w:color w:val="404040" w:themeColor="text1" w:themeTint="BF"/>
              </w:rPr>
              <w:t xml:space="preserve"> endorsements </w:t>
            </w:r>
          </w:p>
        </w:tc>
        <w:tc>
          <w:tcPr>
            <w:tcW w:w="12474" w:type="dxa"/>
            <w:gridSpan w:val="3"/>
            <w:tcBorders>
              <w:top w:val="single" w:sz="18" w:space="0" w:color="auto"/>
              <w:left w:val="single" w:sz="18" w:space="0" w:color="auto"/>
              <w:bottom w:val="single" w:sz="18" w:space="0" w:color="auto"/>
              <w:right w:val="single" w:sz="18" w:space="0" w:color="auto"/>
            </w:tcBorders>
          </w:tcPr>
          <w:p w14:paraId="36DF95F3" w14:textId="77777777" w:rsidR="00415962" w:rsidRPr="008850F2" w:rsidRDefault="00415962" w:rsidP="007C2D64">
            <w:pPr>
              <w:autoSpaceDE w:val="0"/>
              <w:autoSpaceDN w:val="0"/>
              <w:adjustRightInd w:val="0"/>
              <w:rPr>
                <w:rFonts w:ascii="Open Sans" w:hAnsi="Open Sans" w:cs="Open Sans"/>
                <w:color w:val="404040" w:themeColor="text1" w:themeTint="BF"/>
              </w:rPr>
            </w:pPr>
          </w:p>
          <w:p w14:paraId="5DA787EE" w14:textId="4EF226F0" w:rsidR="00192D95" w:rsidRPr="008850F2" w:rsidRDefault="00151A63" w:rsidP="00EB5F8F">
            <w:pPr>
              <w:autoSpaceDE w:val="0"/>
              <w:autoSpaceDN w:val="0"/>
              <w:adjustRightInd w:val="0"/>
              <w:jc w:val="both"/>
              <w:rPr>
                <w:rFonts w:ascii="Open Sans" w:hAnsi="Open Sans" w:cs="Open Sans"/>
                <w:color w:val="404040" w:themeColor="text1" w:themeTint="BF"/>
              </w:rPr>
            </w:pPr>
            <w:r w:rsidRPr="008850F2">
              <w:rPr>
                <w:rFonts w:ascii="Open Sans" w:hAnsi="Open Sans" w:cs="Open Sans"/>
                <w:color w:val="404040" w:themeColor="text1" w:themeTint="BF"/>
              </w:rPr>
              <w:t xml:space="preserve">This qualification </w:t>
            </w:r>
            <w:r w:rsidR="006228BD">
              <w:rPr>
                <w:rFonts w:ascii="Open Sans" w:hAnsi="Open Sans" w:cs="Open Sans"/>
                <w:color w:val="404040" w:themeColor="text1" w:themeTint="BF"/>
              </w:rPr>
              <w:t xml:space="preserve">is </w:t>
            </w:r>
            <w:r w:rsidR="007C2D64" w:rsidRPr="008850F2">
              <w:rPr>
                <w:rFonts w:ascii="Open Sans" w:hAnsi="Open Sans" w:cs="Open Sans"/>
                <w:color w:val="404040" w:themeColor="text1" w:themeTint="BF"/>
              </w:rPr>
              <w:t>endorsed by</w:t>
            </w:r>
            <w:r w:rsidRPr="008850F2">
              <w:rPr>
                <w:rFonts w:ascii="Open Sans" w:hAnsi="Open Sans" w:cs="Open Sans"/>
                <w:color w:val="404040" w:themeColor="text1" w:themeTint="BF"/>
              </w:rPr>
              <w:t xml:space="preserve"> </w:t>
            </w:r>
            <w:r w:rsidR="00EB5F8F">
              <w:rPr>
                <w:rFonts w:ascii="Open Sans" w:hAnsi="Open Sans" w:cs="Open Sans"/>
                <w:color w:val="404040" w:themeColor="text1" w:themeTint="BF"/>
              </w:rPr>
              <w:t>Sportivity Consultants as</w:t>
            </w:r>
            <w:r w:rsidR="001D0142">
              <w:rPr>
                <w:rFonts w:ascii="Open Sans" w:hAnsi="Open Sans" w:cs="Open Sans"/>
                <w:color w:val="404040" w:themeColor="text1" w:themeTint="BF"/>
              </w:rPr>
              <w:t xml:space="preserve"> </w:t>
            </w:r>
            <w:r w:rsidR="00EB5F8F">
              <w:rPr>
                <w:rFonts w:ascii="Open Sans" w:hAnsi="Open Sans" w:cs="Open Sans"/>
                <w:color w:val="404040" w:themeColor="text1" w:themeTint="BF"/>
              </w:rPr>
              <w:t xml:space="preserve">industry leading </w:t>
            </w:r>
            <w:r w:rsidR="004B12C7">
              <w:rPr>
                <w:rFonts w:ascii="Open Sans" w:hAnsi="Open Sans" w:cs="Open Sans"/>
                <w:color w:val="404040" w:themeColor="text1" w:themeTint="BF"/>
              </w:rPr>
              <w:t>specialists</w:t>
            </w:r>
            <w:r w:rsidR="00EB5F8F">
              <w:rPr>
                <w:rFonts w:ascii="Open Sans" w:hAnsi="Open Sans" w:cs="Open Sans"/>
                <w:color w:val="404040" w:themeColor="text1" w:themeTint="BF"/>
              </w:rPr>
              <w:t xml:space="preserve"> in this domain. </w:t>
            </w:r>
          </w:p>
          <w:p w14:paraId="5E0FA214" w14:textId="51C824A3" w:rsidR="00192D95" w:rsidRPr="008850F2" w:rsidRDefault="00192D95" w:rsidP="002F54DA">
            <w:pPr>
              <w:autoSpaceDE w:val="0"/>
              <w:autoSpaceDN w:val="0"/>
              <w:adjustRightInd w:val="0"/>
              <w:jc w:val="both"/>
              <w:rPr>
                <w:rFonts w:ascii="Open Sans" w:hAnsi="Open Sans" w:cs="Open Sans"/>
                <w:color w:val="404040" w:themeColor="text1" w:themeTint="BF"/>
              </w:rPr>
            </w:pPr>
          </w:p>
        </w:tc>
      </w:tr>
    </w:tbl>
    <w:p w14:paraId="4C5BAAAE" w14:textId="7FBAE5DB" w:rsidR="000240C1" w:rsidRDefault="000240C1"/>
    <w:tbl>
      <w:tblPr>
        <w:tblStyle w:val="TableGrid"/>
        <w:tblW w:w="1417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60"/>
        <w:gridCol w:w="12615"/>
      </w:tblGrid>
      <w:tr w:rsidR="00734511" w:rsidRPr="007A41D2" w14:paraId="5DDB3044" w14:textId="77777777" w:rsidTr="00F37B67">
        <w:trPr>
          <w:trHeight w:val="516"/>
        </w:trPr>
        <w:tc>
          <w:tcPr>
            <w:tcW w:w="14175" w:type="dxa"/>
            <w:gridSpan w:val="2"/>
            <w:tcBorders>
              <w:top w:val="single" w:sz="18" w:space="0" w:color="auto"/>
              <w:left w:val="single" w:sz="18" w:space="0" w:color="auto"/>
              <w:bottom w:val="single" w:sz="18" w:space="0" w:color="auto"/>
              <w:right w:val="single" w:sz="18" w:space="0" w:color="auto"/>
            </w:tcBorders>
            <w:shd w:val="clear" w:color="auto" w:fill="7F7F7F" w:themeFill="text1" w:themeFillTint="80"/>
            <w:vAlign w:val="center"/>
          </w:tcPr>
          <w:p w14:paraId="6CED1212" w14:textId="6FC0A3E0" w:rsidR="007A23E4" w:rsidRPr="007A41D2" w:rsidRDefault="007A23E4" w:rsidP="000F52FF">
            <w:pPr>
              <w:autoSpaceDE w:val="0"/>
              <w:autoSpaceDN w:val="0"/>
              <w:adjustRightInd w:val="0"/>
              <w:rPr>
                <w:rFonts w:ascii="Open Sans" w:hAnsi="Open Sans" w:cs="Open Sans"/>
                <w:color w:val="404040" w:themeColor="text1" w:themeTint="BF"/>
                <w:sz w:val="28"/>
                <w:szCs w:val="28"/>
              </w:rPr>
            </w:pPr>
            <w:r w:rsidRPr="007A41D2">
              <w:rPr>
                <w:rFonts w:ascii="Open Sans" w:hAnsi="Open Sans" w:cs="Open Sans"/>
                <w:color w:val="FFFFFF" w:themeColor="background1"/>
                <w:sz w:val="28"/>
                <w:szCs w:val="28"/>
              </w:rPr>
              <w:t>Qualification</w:t>
            </w:r>
            <w:r w:rsidR="00F37B67" w:rsidRPr="007A41D2">
              <w:rPr>
                <w:rFonts w:ascii="Open Sans" w:hAnsi="Open Sans" w:cs="Open Sans"/>
                <w:color w:val="FFFFFF" w:themeColor="background1"/>
                <w:sz w:val="28"/>
                <w:szCs w:val="28"/>
              </w:rPr>
              <w:t xml:space="preserve"> Pathway </w:t>
            </w:r>
            <w:r w:rsidR="000026ED" w:rsidRPr="007A41D2">
              <w:rPr>
                <w:rFonts w:ascii="Open Sans" w:hAnsi="Open Sans" w:cs="Open Sans"/>
                <w:color w:val="FFFFFF" w:themeColor="background1"/>
                <w:sz w:val="28"/>
                <w:szCs w:val="28"/>
              </w:rPr>
              <w:t>Summary</w:t>
            </w:r>
            <w:r w:rsidRPr="007A41D2">
              <w:rPr>
                <w:rFonts w:ascii="Open Sans" w:hAnsi="Open Sans" w:cs="Open Sans"/>
                <w:color w:val="FFFFFF" w:themeColor="background1"/>
                <w:sz w:val="28"/>
                <w:szCs w:val="28"/>
              </w:rPr>
              <w:t xml:space="preserve"> </w:t>
            </w:r>
          </w:p>
        </w:tc>
      </w:tr>
      <w:tr w:rsidR="001B5B51" w:rsidRPr="00734511" w14:paraId="51C0CA09" w14:textId="77777777" w:rsidTr="008E6484">
        <w:tc>
          <w:tcPr>
            <w:tcW w:w="156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8C48599" w14:textId="77777777" w:rsidR="001430F4" w:rsidRPr="008A221F" w:rsidRDefault="001430F4" w:rsidP="001B5B51">
            <w:pPr>
              <w:rPr>
                <w:rFonts w:ascii="Open Sans" w:hAnsi="Open Sans" w:cs="Open Sans"/>
                <w:bCs/>
                <w:color w:val="404040" w:themeColor="text1" w:themeTint="BF"/>
              </w:rPr>
            </w:pPr>
          </w:p>
          <w:p w14:paraId="0588E5BD" w14:textId="657FF41A" w:rsidR="001B5B51" w:rsidRPr="008A221F" w:rsidRDefault="001B5B51" w:rsidP="001B5B51">
            <w:pPr>
              <w:rPr>
                <w:rFonts w:ascii="Open Sans" w:hAnsi="Open Sans" w:cs="Open Sans"/>
                <w:bCs/>
                <w:color w:val="404040" w:themeColor="text1" w:themeTint="BF"/>
              </w:rPr>
            </w:pPr>
            <w:r w:rsidRPr="008A221F">
              <w:rPr>
                <w:rFonts w:ascii="Open Sans" w:hAnsi="Open Sans" w:cs="Open Sans"/>
                <w:bCs/>
                <w:color w:val="404040" w:themeColor="text1" w:themeTint="BF"/>
              </w:rPr>
              <w:t xml:space="preserve">Qualification purpose </w:t>
            </w:r>
          </w:p>
        </w:tc>
        <w:tc>
          <w:tcPr>
            <w:tcW w:w="12615" w:type="dxa"/>
            <w:tcBorders>
              <w:top w:val="single" w:sz="18" w:space="0" w:color="auto"/>
              <w:left w:val="single" w:sz="18" w:space="0" w:color="auto"/>
              <w:bottom w:val="single" w:sz="18" w:space="0" w:color="auto"/>
              <w:right w:val="single" w:sz="18" w:space="0" w:color="auto"/>
            </w:tcBorders>
          </w:tcPr>
          <w:p w14:paraId="13B02A3E" w14:textId="77777777" w:rsidR="001B5B51" w:rsidRPr="008A221F" w:rsidRDefault="001B5B51" w:rsidP="001B5B51">
            <w:pPr>
              <w:jc w:val="both"/>
              <w:rPr>
                <w:rFonts w:ascii="Open Sans" w:hAnsi="Open Sans" w:cs="Open Sans"/>
                <w:color w:val="000000" w:themeColor="text1"/>
              </w:rPr>
            </w:pPr>
          </w:p>
          <w:p w14:paraId="563A2A02" w14:textId="77777777" w:rsidR="004B12C7" w:rsidRDefault="00251CF7" w:rsidP="001A0EF3">
            <w:pPr>
              <w:autoSpaceDE w:val="0"/>
              <w:autoSpaceDN w:val="0"/>
              <w:adjustRightInd w:val="0"/>
              <w:jc w:val="both"/>
              <w:rPr>
                <w:rFonts w:ascii="Open Sans" w:hAnsi="Open Sans" w:cs="Open Sans"/>
                <w:color w:val="404040" w:themeColor="text1" w:themeTint="BF"/>
              </w:rPr>
            </w:pPr>
            <w:r w:rsidRPr="008A221F">
              <w:rPr>
                <w:rFonts w:ascii="Open Sans" w:hAnsi="Open Sans" w:cs="Open Sans"/>
                <w:color w:val="404040" w:themeColor="text1" w:themeTint="BF"/>
              </w:rPr>
              <w:t xml:space="preserve">The </w:t>
            </w:r>
            <w:r w:rsidR="0034066A" w:rsidRPr="008A221F">
              <w:rPr>
                <w:rFonts w:ascii="Open Sans" w:hAnsi="Open Sans" w:cs="Open Sans"/>
                <w:color w:val="404040" w:themeColor="text1" w:themeTint="BF"/>
              </w:rPr>
              <w:t xml:space="preserve">qualification pathway purpose </w:t>
            </w:r>
            <w:r w:rsidRPr="008A221F">
              <w:rPr>
                <w:rFonts w:ascii="Open Sans" w:hAnsi="Open Sans" w:cs="Open Sans"/>
                <w:color w:val="0D0D0D" w:themeColor="text1" w:themeTint="F2"/>
                <w:shd w:val="clear" w:color="auto" w:fill="FFFFFF"/>
              </w:rPr>
              <w:t>is to c</w:t>
            </w:r>
            <w:r w:rsidRPr="008A221F">
              <w:rPr>
                <w:rFonts w:ascii="Open Sans" w:hAnsi="Open Sans" w:cs="Open Sans"/>
                <w:color w:val="404040" w:themeColor="text1" w:themeTint="BF"/>
              </w:rPr>
              <w:t>onfirm occupational competence</w:t>
            </w:r>
            <w:r w:rsidR="0034066A" w:rsidRPr="008A221F">
              <w:rPr>
                <w:rFonts w:ascii="Open Sans" w:hAnsi="Open Sans" w:cs="Open Sans"/>
                <w:color w:val="404040" w:themeColor="text1" w:themeTint="BF"/>
              </w:rPr>
              <w:t xml:space="preserve">. </w:t>
            </w:r>
          </w:p>
          <w:p w14:paraId="6FE22560" w14:textId="3ACC99EF" w:rsidR="00251CF7" w:rsidRPr="008A221F" w:rsidRDefault="0034066A" w:rsidP="001A0EF3">
            <w:pPr>
              <w:autoSpaceDE w:val="0"/>
              <w:autoSpaceDN w:val="0"/>
              <w:adjustRightInd w:val="0"/>
              <w:jc w:val="both"/>
              <w:rPr>
                <w:rFonts w:ascii="Open Sans" w:hAnsi="Open Sans" w:cs="Open Sans"/>
                <w:color w:val="404040" w:themeColor="text1" w:themeTint="BF"/>
              </w:rPr>
            </w:pPr>
            <w:r w:rsidRPr="008A221F">
              <w:rPr>
                <w:rFonts w:ascii="Open Sans" w:hAnsi="Open Sans" w:cs="Open Sans"/>
                <w:color w:val="404040" w:themeColor="text1" w:themeTint="BF"/>
              </w:rPr>
              <w:t xml:space="preserve">The qualification pathway </w:t>
            </w:r>
            <w:r w:rsidR="00251CF7" w:rsidRPr="008A221F">
              <w:rPr>
                <w:rFonts w:ascii="Open Sans" w:hAnsi="Open Sans" w:cs="Open Sans"/>
                <w:color w:val="404040" w:themeColor="text1" w:themeTint="BF"/>
              </w:rPr>
              <w:t>sub-purpose is</w:t>
            </w:r>
            <w:r w:rsidR="00B90382" w:rsidRPr="008A221F">
              <w:rPr>
                <w:rFonts w:ascii="Open Sans" w:hAnsi="Open Sans" w:cs="Open Sans"/>
                <w:color w:val="404040" w:themeColor="text1" w:themeTint="BF"/>
              </w:rPr>
              <w:t xml:space="preserve"> to confirm the ability </w:t>
            </w:r>
            <w:r w:rsidRPr="008A221F">
              <w:rPr>
                <w:rFonts w:ascii="Open Sans" w:hAnsi="Open Sans" w:cs="Open Sans"/>
                <w:color w:val="404040" w:themeColor="text1" w:themeTint="BF"/>
              </w:rPr>
              <w:t xml:space="preserve">to meet </w:t>
            </w:r>
            <w:r w:rsidR="00B90382" w:rsidRPr="008A221F">
              <w:rPr>
                <w:rFonts w:ascii="Open Sans" w:hAnsi="Open Sans" w:cs="Open Sans"/>
                <w:color w:val="404040" w:themeColor="text1" w:themeTint="BF"/>
              </w:rPr>
              <w:t xml:space="preserve">legal requirements made by the professional </w:t>
            </w:r>
            <w:r w:rsidR="003634E3">
              <w:rPr>
                <w:rFonts w:ascii="Open Sans" w:hAnsi="Open Sans" w:cs="Open Sans"/>
                <w:color w:val="404040" w:themeColor="text1" w:themeTint="BF"/>
              </w:rPr>
              <w:t>standards.</w:t>
            </w:r>
            <w:r w:rsidR="00B90382" w:rsidRPr="008A221F">
              <w:rPr>
                <w:rFonts w:ascii="Open Sans" w:hAnsi="Open Sans" w:cs="Open Sans"/>
                <w:color w:val="404040" w:themeColor="text1" w:themeTint="BF"/>
              </w:rPr>
              <w:t xml:space="preserve"> </w:t>
            </w:r>
          </w:p>
        </w:tc>
      </w:tr>
      <w:tr w:rsidR="00B22065" w:rsidRPr="00734511" w14:paraId="4CA3DDE3" w14:textId="77777777" w:rsidTr="008E6484">
        <w:tc>
          <w:tcPr>
            <w:tcW w:w="156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3F0FCF0" w14:textId="77777777" w:rsidR="00B22065" w:rsidRPr="008A221F" w:rsidRDefault="00B22065" w:rsidP="00B22065">
            <w:pPr>
              <w:jc w:val="both"/>
              <w:rPr>
                <w:rFonts w:ascii="Open Sans" w:hAnsi="Open Sans" w:cs="Open Sans"/>
                <w:bCs/>
                <w:color w:val="404040" w:themeColor="text1" w:themeTint="BF"/>
              </w:rPr>
            </w:pPr>
            <w:r w:rsidRPr="008A221F">
              <w:rPr>
                <w:rFonts w:ascii="Open Sans" w:hAnsi="Open Sans" w:cs="Open Sans"/>
              </w:rPr>
              <w:br w:type="page"/>
            </w:r>
            <w:r w:rsidRPr="008A221F">
              <w:rPr>
                <w:rFonts w:ascii="Open Sans" w:eastAsiaTheme="minorHAnsi" w:hAnsi="Open Sans" w:cs="Open Sans"/>
                <w:color w:val="404040" w:themeColor="text1" w:themeTint="BF"/>
                <w:sz w:val="22"/>
                <w:szCs w:val="22"/>
                <w:lang w:eastAsia="en-US"/>
              </w:rPr>
              <w:br w:type="page"/>
            </w:r>
            <w:r w:rsidRPr="008A221F">
              <w:rPr>
                <w:rFonts w:ascii="Open Sans" w:eastAsiaTheme="minorHAnsi" w:hAnsi="Open Sans" w:cs="Open Sans"/>
                <w:color w:val="404040" w:themeColor="text1" w:themeTint="BF"/>
                <w:sz w:val="22"/>
                <w:szCs w:val="22"/>
                <w:lang w:eastAsia="en-US"/>
              </w:rPr>
              <w:br w:type="page"/>
            </w:r>
          </w:p>
          <w:p w14:paraId="6BCF502F" w14:textId="5F24711B" w:rsidR="00B22065" w:rsidRPr="008A221F" w:rsidRDefault="00B22065" w:rsidP="00B22065">
            <w:pPr>
              <w:rPr>
                <w:rFonts w:ascii="Open Sans" w:hAnsi="Open Sans" w:cs="Open Sans"/>
                <w:bCs/>
                <w:color w:val="404040" w:themeColor="text1" w:themeTint="BF"/>
              </w:rPr>
            </w:pPr>
            <w:r w:rsidRPr="008A221F">
              <w:rPr>
                <w:rFonts w:ascii="Open Sans" w:hAnsi="Open Sans" w:cs="Open Sans"/>
                <w:bCs/>
                <w:color w:val="404040" w:themeColor="text1" w:themeTint="BF"/>
              </w:rPr>
              <w:t xml:space="preserve">Qualification rationale </w:t>
            </w:r>
          </w:p>
        </w:tc>
        <w:tc>
          <w:tcPr>
            <w:tcW w:w="12615" w:type="dxa"/>
            <w:tcBorders>
              <w:top w:val="single" w:sz="18" w:space="0" w:color="auto"/>
              <w:left w:val="single" w:sz="18" w:space="0" w:color="auto"/>
              <w:bottom w:val="single" w:sz="18" w:space="0" w:color="auto"/>
              <w:right w:val="single" w:sz="18" w:space="0" w:color="auto"/>
            </w:tcBorders>
            <w:vAlign w:val="center"/>
          </w:tcPr>
          <w:p w14:paraId="1414048F" w14:textId="77777777" w:rsidR="00B22065" w:rsidRPr="008A221F" w:rsidRDefault="00B22065" w:rsidP="00B22065">
            <w:pPr>
              <w:jc w:val="both"/>
              <w:rPr>
                <w:rFonts w:ascii="Open Sans" w:hAnsi="Open Sans" w:cs="Open Sans"/>
                <w:color w:val="0D0D0D" w:themeColor="text1" w:themeTint="F2"/>
                <w:shd w:val="clear" w:color="auto" w:fill="FFFFFF"/>
              </w:rPr>
            </w:pPr>
          </w:p>
          <w:p w14:paraId="0B440C98" w14:textId="52EFDCEC" w:rsidR="003634E3" w:rsidRPr="008A221F" w:rsidRDefault="00B22065" w:rsidP="00B22065">
            <w:pPr>
              <w:jc w:val="both"/>
              <w:rPr>
                <w:rFonts w:ascii="Open Sans" w:hAnsi="Open Sans" w:cs="Open Sans"/>
                <w:color w:val="000000" w:themeColor="text1"/>
              </w:rPr>
            </w:pPr>
            <w:r w:rsidRPr="008A221F">
              <w:rPr>
                <w:rFonts w:ascii="Open Sans" w:hAnsi="Open Sans" w:cs="Open Sans"/>
                <w:color w:val="0D0D0D" w:themeColor="text1" w:themeTint="F2"/>
                <w:shd w:val="clear" w:color="auto" w:fill="FFFFFF"/>
              </w:rPr>
              <w:t xml:space="preserve">The rationale for the development, delivery and awarding of this qualification pathway is to support the professionalisation </w:t>
            </w:r>
            <w:r w:rsidR="00D2539D">
              <w:rPr>
                <w:rFonts w:ascii="Open Sans" w:hAnsi="Open Sans" w:cs="Open Sans"/>
                <w:color w:val="0D0D0D" w:themeColor="text1" w:themeTint="F2"/>
                <w:shd w:val="clear" w:color="auto" w:fill="FFFFFF"/>
              </w:rPr>
              <w:t xml:space="preserve">and sustainable transformation </w:t>
            </w:r>
            <w:r w:rsidRPr="008A221F">
              <w:rPr>
                <w:rFonts w:ascii="Open Sans" w:hAnsi="Open Sans" w:cs="Open Sans"/>
                <w:color w:val="0D0D0D" w:themeColor="text1" w:themeTint="F2"/>
                <w:shd w:val="clear" w:color="auto" w:fill="FFFFFF"/>
              </w:rPr>
              <w:t xml:space="preserve">of the </w:t>
            </w:r>
            <w:r w:rsidR="00433C65">
              <w:rPr>
                <w:rFonts w:ascii="Open Sans" w:hAnsi="Open Sans" w:cs="Open Sans"/>
                <w:color w:val="0D0D0D" w:themeColor="text1" w:themeTint="F2"/>
                <w:shd w:val="clear" w:color="auto" w:fill="FFFFFF"/>
              </w:rPr>
              <w:t xml:space="preserve">teaching </w:t>
            </w:r>
            <w:r w:rsidR="00F66CA0">
              <w:rPr>
                <w:rFonts w:ascii="Open Sans" w:hAnsi="Open Sans" w:cs="Open Sans"/>
                <w:color w:val="0D0D0D" w:themeColor="text1" w:themeTint="F2"/>
                <w:shd w:val="clear" w:color="auto" w:fill="FFFFFF"/>
              </w:rPr>
              <w:t xml:space="preserve">assistant </w:t>
            </w:r>
            <w:r w:rsidRPr="008A221F">
              <w:rPr>
                <w:rFonts w:ascii="Open Sans" w:hAnsi="Open Sans" w:cs="Open Sans"/>
                <w:color w:val="000000" w:themeColor="text1"/>
              </w:rPr>
              <w:t xml:space="preserve">workforce </w:t>
            </w:r>
            <w:r w:rsidR="00F66CA0">
              <w:rPr>
                <w:rFonts w:ascii="Open Sans" w:hAnsi="Open Sans" w:cs="Open Sans"/>
                <w:color w:val="000000" w:themeColor="text1"/>
              </w:rPr>
              <w:t xml:space="preserve">that specialise in PE </w:t>
            </w:r>
            <w:r w:rsidR="00433C65">
              <w:rPr>
                <w:rFonts w:ascii="Open Sans" w:hAnsi="Open Sans" w:cs="Open Sans"/>
                <w:color w:val="000000" w:themeColor="text1"/>
              </w:rPr>
              <w:t xml:space="preserve">in school </w:t>
            </w:r>
            <w:r w:rsidR="006D4870">
              <w:rPr>
                <w:rFonts w:ascii="Open Sans" w:hAnsi="Open Sans" w:cs="Open Sans"/>
                <w:color w:val="000000" w:themeColor="text1"/>
              </w:rPr>
              <w:t>environments</w:t>
            </w:r>
            <w:r w:rsidRPr="008A221F">
              <w:rPr>
                <w:rFonts w:ascii="Open Sans" w:hAnsi="Open Sans" w:cs="Open Sans"/>
                <w:color w:val="000000" w:themeColor="text1"/>
              </w:rPr>
              <w:t xml:space="preserve">. </w:t>
            </w:r>
          </w:p>
        </w:tc>
      </w:tr>
      <w:tr w:rsidR="00B22065" w:rsidRPr="00734511" w14:paraId="3344236F" w14:textId="77777777" w:rsidTr="008E6484">
        <w:tc>
          <w:tcPr>
            <w:tcW w:w="1560" w:type="dxa"/>
            <w:tcBorders>
              <w:left w:val="single" w:sz="18" w:space="0" w:color="auto"/>
              <w:right w:val="single" w:sz="18" w:space="0" w:color="auto"/>
            </w:tcBorders>
            <w:shd w:val="clear" w:color="auto" w:fill="F2F2F2" w:themeFill="background1" w:themeFillShade="F2"/>
          </w:tcPr>
          <w:p w14:paraId="523DC255" w14:textId="00E37E36" w:rsidR="00B22065" w:rsidRPr="00D7469B" w:rsidRDefault="00B22065" w:rsidP="00B22065">
            <w:pPr>
              <w:rPr>
                <w:rFonts w:ascii="Open Sans" w:hAnsi="Open Sans" w:cs="Open Sans"/>
                <w:bCs/>
                <w:color w:val="404040" w:themeColor="text1" w:themeTint="BF"/>
              </w:rPr>
            </w:pPr>
            <w:r w:rsidRPr="00D7469B">
              <w:rPr>
                <w:rFonts w:ascii="Open Sans" w:eastAsiaTheme="minorHAnsi" w:hAnsi="Open Sans" w:cs="Open Sans"/>
                <w:color w:val="404040" w:themeColor="text1" w:themeTint="BF"/>
                <w:lang w:eastAsia="en-US"/>
              </w:rPr>
              <w:br w:type="page"/>
            </w:r>
          </w:p>
          <w:p w14:paraId="26550C60" w14:textId="75ED77DC" w:rsidR="00B22065" w:rsidRPr="00D7469B" w:rsidRDefault="00B22065" w:rsidP="00B22065">
            <w:pPr>
              <w:rPr>
                <w:rFonts w:ascii="Open Sans" w:hAnsi="Open Sans" w:cs="Open Sans"/>
                <w:bCs/>
                <w:color w:val="404040" w:themeColor="text1" w:themeTint="BF"/>
              </w:rPr>
            </w:pPr>
            <w:r w:rsidRPr="00D7469B">
              <w:rPr>
                <w:rFonts w:ascii="Open Sans" w:hAnsi="Open Sans" w:cs="Open Sans"/>
                <w:bCs/>
                <w:color w:val="404040" w:themeColor="text1" w:themeTint="BF"/>
              </w:rPr>
              <w:t>Qualification aim</w:t>
            </w:r>
          </w:p>
        </w:tc>
        <w:tc>
          <w:tcPr>
            <w:tcW w:w="12615" w:type="dxa"/>
            <w:tcBorders>
              <w:left w:val="single" w:sz="18" w:space="0" w:color="auto"/>
            </w:tcBorders>
            <w:shd w:val="clear" w:color="auto" w:fill="FFFFFF" w:themeFill="background1"/>
          </w:tcPr>
          <w:p w14:paraId="7FBF37D7" w14:textId="77777777" w:rsidR="00B22065" w:rsidRPr="00D7469B" w:rsidRDefault="00B22065" w:rsidP="00B22065">
            <w:pPr>
              <w:jc w:val="both"/>
              <w:rPr>
                <w:rFonts w:ascii="Open Sans" w:hAnsi="Open Sans" w:cs="Open Sans"/>
                <w:color w:val="404040" w:themeColor="text1" w:themeTint="BF"/>
              </w:rPr>
            </w:pPr>
          </w:p>
          <w:p w14:paraId="514A87AF" w14:textId="7C19066D" w:rsidR="00B22065" w:rsidRPr="00D7469B" w:rsidRDefault="00277BF2" w:rsidP="00277BF2">
            <w:pPr>
              <w:jc w:val="both"/>
              <w:rPr>
                <w:rFonts w:ascii="Open Sans" w:hAnsi="Open Sans" w:cs="Open Sans"/>
                <w:color w:val="404040" w:themeColor="text1" w:themeTint="BF"/>
              </w:rPr>
            </w:pPr>
            <w:r w:rsidRPr="00277BF2">
              <w:rPr>
                <w:rFonts w:ascii="Open Sans" w:hAnsi="Open Sans" w:cs="Open Sans"/>
                <w:color w:val="404040" w:themeColor="text1" w:themeTint="BF"/>
              </w:rPr>
              <w:t xml:space="preserve">The aim of </w:t>
            </w:r>
            <w:r w:rsidR="00EF75D9">
              <w:rPr>
                <w:rFonts w:ascii="Open Sans" w:hAnsi="Open Sans" w:cs="Open Sans"/>
                <w:color w:val="404040" w:themeColor="text1" w:themeTint="BF"/>
              </w:rPr>
              <w:t>this</w:t>
            </w:r>
            <w:r w:rsidRPr="00277BF2">
              <w:rPr>
                <w:rFonts w:ascii="Open Sans" w:hAnsi="Open Sans" w:cs="Open Sans"/>
                <w:color w:val="404040" w:themeColor="text1" w:themeTint="BF"/>
              </w:rPr>
              <w:t xml:space="preserve"> qualification </w:t>
            </w:r>
            <w:r>
              <w:rPr>
                <w:rFonts w:ascii="Open Sans" w:hAnsi="Open Sans" w:cs="Open Sans"/>
                <w:color w:val="404040" w:themeColor="text1" w:themeTint="BF"/>
              </w:rPr>
              <w:t xml:space="preserve">pathway </w:t>
            </w:r>
            <w:r w:rsidRPr="00277BF2">
              <w:rPr>
                <w:rFonts w:ascii="Open Sans" w:hAnsi="Open Sans" w:cs="Open Sans"/>
                <w:color w:val="404040" w:themeColor="text1" w:themeTint="BF"/>
              </w:rPr>
              <w:t>is to develop each learner’s ability to fulfil the role of a</w:t>
            </w:r>
            <w:r>
              <w:rPr>
                <w:rFonts w:ascii="Open Sans" w:hAnsi="Open Sans" w:cs="Open Sans"/>
                <w:color w:val="404040" w:themeColor="text1" w:themeTint="BF"/>
              </w:rPr>
              <w:t xml:space="preserve"> </w:t>
            </w:r>
            <w:r w:rsidRPr="00277BF2">
              <w:rPr>
                <w:rFonts w:ascii="Open Sans" w:hAnsi="Open Sans" w:cs="Open Sans"/>
                <w:color w:val="404040" w:themeColor="text1" w:themeTint="BF"/>
              </w:rPr>
              <w:t xml:space="preserve">teaching assistant </w:t>
            </w:r>
            <w:r>
              <w:rPr>
                <w:rFonts w:ascii="Open Sans" w:hAnsi="Open Sans" w:cs="Open Sans"/>
                <w:color w:val="404040" w:themeColor="text1" w:themeTint="BF"/>
              </w:rPr>
              <w:t>specialising in physical education</w:t>
            </w:r>
            <w:r w:rsidRPr="00277BF2">
              <w:rPr>
                <w:rFonts w:ascii="Open Sans" w:hAnsi="Open Sans" w:cs="Open Sans"/>
                <w:color w:val="404040" w:themeColor="text1" w:themeTint="BF"/>
              </w:rPr>
              <w:t xml:space="preserve">. </w:t>
            </w:r>
          </w:p>
        </w:tc>
      </w:tr>
      <w:tr w:rsidR="00B22065" w:rsidRPr="00734511" w14:paraId="62918641" w14:textId="77777777" w:rsidTr="008E6484">
        <w:trPr>
          <w:trHeight w:val="1517"/>
        </w:trPr>
        <w:tc>
          <w:tcPr>
            <w:tcW w:w="1560" w:type="dxa"/>
            <w:tcBorders>
              <w:left w:val="single" w:sz="18" w:space="0" w:color="auto"/>
              <w:right w:val="single" w:sz="18" w:space="0" w:color="auto"/>
            </w:tcBorders>
            <w:shd w:val="clear" w:color="auto" w:fill="F2F2F2" w:themeFill="background1" w:themeFillShade="F2"/>
          </w:tcPr>
          <w:p w14:paraId="58103184" w14:textId="7F0F78E0" w:rsidR="00B22065" w:rsidRPr="00D7469B" w:rsidRDefault="00B22065" w:rsidP="00B22065">
            <w:pPr>
              <w:rPr>
                <w:rFonts w:ascii="Open Sans" w:hAnsi="Open Sans" w:cs="Open Sans"/>
                <w:bCs/>
                <w:color w:val="404040" w:themeColor="text1" w:themeTint="BF"/>
              </w:rPr>
            </w:pPr>
            <w:r w:rsidRPr="00D7469B">
              <w:rPr>
                <w:rFonts w:ascii="Open Sans" w:eastAsiaTheme="minorHAnsi" w:hAnsi="Open Sans" w:cs="Open Sans"/>
                <w:color w:val="404040" w:themeColor="text1" w:themeTint="BF"/>
                <w:lang w:eastAsia="en-US"/>
              </w:rPr>
              <w:br w:type="page"/>
            </w:r>
          </w:p>
          <w:p w14:paraId="004866C7" w14:textId="77777777" w:rsidR="00B22065" w:rsidRPr="00D7469B" w:rsidRDefault="00B22065" w:rsidP="00B22065">
            <w:pPr>
              <w:rPr>
                <w:rFonts w:ascii="Open Sans" w:hAnsi="Open Sans" w:cs="Open Sans"/>
                <w:bCs/>
                <w:color w:val="404040" w:themeColor="text1" w:themeTint="BF"/>
              </w:rPr>
            </w:pPr>
            <w:r w:rsidRPr="00D7469B">
              <w:rPr>
                <w:rFonts w:ascii="Open Sans" w:hAnsi="Open Sans" w:cs="Open Sans"/>
                <w:bCs/>
                <w:color w:val="404040" w:themeColor="text1" w:themeTint="BF"/>
              </w:rPr>
              <w:t>Qualification objective</w:t>
            </w:r>
          </w:p>
        </w:tc>
        <w:tc>
          <w:tcPr>
            <w:tcW w:w="12615" w:type="dxa"/>
            <w:tcBorders>
              <w:left w:val="single" w:sz="18" w:space="0" w:color="auto"/>
            </w:tcBorders>
            <w:shd w:val="clear" w:color="auto" w:fill="FFFFFF" w:themeFill="background1"/>
          </w:tcPr>
          <w:p w14:paraId="5BE4FE70" w14:textId="77777777" w:rsidR="00B22065" w:rsidRPr="00D7469B" w:rsidRDefault="00B22065" w:rsidP="00B22065">
            <w:pPr>
              <w:jc w:val="both"/>
              <w:rPr>
                <w:rFonts w:ascii="Open Sans" w:hAnsi="Open Sans" w:cs="Open Sans"/>
                <w:color w:val="404040" w:themeColor="text1" w:themeTint="BF"/>
              </w:rPr>
            </w:pPr>
          </w:p>
          <w:p w14:paraId="63B7A207" w14:textId="16E87CFF" w:rsidR="00EF75D9" w:rsidRPr="00EF75D9" w:rsidRDefault="00EF75D9" w:rsidP="00EF75D9">
            <w:pPr>
              <w:autoSpaceDE w:val="0"/>
              <w:autoSpaceDN w:val="0"/>
              <w:adjustRightInd w:val="0"/>
              <w:jc w:val="both"/>
              <w:rPr>
                <w:rFonts w:ascii="Open Sans" w:hAnsi="Open Sans" w:cs="Open Sans"/>
                <w:color w:val="404040" w:themeColor="text1" w:themeTint="BF"/>
              </w:rPr>
            </w:pPr>
            <w:r w:rsidRPr="00EF75D9">
              <w:rPr>
                <w:rFonts w:ascii="Open Sans" w:hAnsi="Open Sans" w:cs="Open Sans"/>
                <w:color w:val="404040" w:themeColor="text1" w:themeTint="BF"/>
              </w:rPr>
              <w:t>The objective</w:t>
            </w:r>
            <w:r w:rsidR="004867B4">
              <w:rPr>
                <w:rFonts w:ascii="Open Sans" w:hAnsi="Open Sans" w:cs="Open Sans"/>
                <w:color w:val="404040" w:themeColor="text1" w:themeTint="BF"/>
              </w:rPr>
              <w:t xml:space="preserve"> of</w:t>
            </w:r>
            <w:r w:rsidRPr="00EF75D9">
              <w:rPr>
                <w:rFonts w:ascii="Open Sans" w:hAnsi="Open Sans" w:cs="Open Sans"/>
                <w:color w:val="404040" w:themeColor="text1" w:themeTint="BF"/>
              </w:rPr>
              <w:t xml:space="preserve"> </w:t>
            </w:r>
            <w:r>
              <w:rPr>
                <w:rFonts w:ascii="Open Sans" w:hAnsi="Open Sans" w:cs="Open Sans"/>
                <w:color w:val="404040" w:themeColor="text1" w:themeTint="BF"/>
              </w:rPr>
              <w:t>this</w:t>
            </w:r>
            <w:r w:rsidRPr="00277BF2">
              <w:rPr>
                <w:rFonts w:ascii="Open Sans" w:hAnsi="Open Sans" w:cs="Open Sans"/>
                <w:color w:val="404040" w:themeColor="text1" w:themeTint="BF"/>
              </w:rPr>
              <w:t xml:space="preserve"> qualification </w:t>
            </w:r>
            <w:r>
              <w:rPr>
                <w:rFonts w:ascii="Open Sans" w:hAnsi="Open Sans" w:cs="Open Sans"/>
                <w:color w:val="404040" w:themeColor="text1" w:themeTint="BF"/>
              </w:rPr>
              <w:t xml:space="preserve">pathway </w:t>
            </w:r>
            <w:r w:rsidRPr="00EF75D9">
              <w:rPr>
                <w:rFonts w:ascii="Open Sans" w:hAnsi="Open Sans" w:cs="Open Sans"/>
                <w:color w:val="404040" w:themeColor="text1" w:themeTint="BF"/>
              </w:rPr>
              <w:t xml:space="preserve">is to provide a benefit to learners </w:t>
            </w:r>
            <w:r>
              <w:rPr>
                <w:rFonts w:ascii="Open Sans" w:hAnsi="Open Sans" w:cs="Open Sans"/>
                <w:color w:val="404040" w:themeColor="text1" w:themeTint="BF"/>
              </w:rPr>
              <w:t>enabling the</w:t>
            </w:r>
            <w:r w:rsidR="00A24557">
              <w:rPr>
                <w:rFonts w:ascii="Open Sans" w:hAnsi="Open Sans" w:cs="Open Sans"/>
                <w:color w:val="404040" w:themeColor="text1" w:themeTint="BF"/>
              </w:rPr>
              <w:t>m</w:t>
            </w:r>
            <w:r>
              <w:rPr>
                <w:rFonts w:ascii="Open Sans" w:hAnsi="Open Sans" w:cs="Open Sans"/>
                <w:color w:val="404040" w:themeColor="text1" w:themeTint="BF"/>
              </w:rPr>
              <w:t xml:space="preserve"> to gain and retain employment as </w:t>
            </w:r>
            <w:r w:rsidR="00A24557">
              <w:rPr>
                <w:rFonts w:ascii="Open Sans" w:hAnsi="Open Sans" w:cs="Open Sans"/>
                <w:color w:val="404040" w:themeColor="text1" w:themeTint="BF"/>
              </w:rPr>
              <w:t xml:space="preserve">a </w:t>
            </w:r>
            <w:r w:rsidRPr="00277BF2">
              <w:rPr>
                <w:rFonts w:ascii="Open Sans" w:hAnsi="Open Sans" w:cs="Open Sans"/>
                <w:color w:val="404040" w:themeColor="text1" w:themeTint="BF"/>
              </w:rPr>
              <w:t xml:space="preserve">teaching assistant </w:t>
            </w:r>
            <w:r w:rsidR="00A02DF2">
              <w:rPr>
                <w:rFonts w:ascii="Open Sans" w:hAnsi="Open Sans" w:cs="Open Sans"/>
                <w:color w:val="404040" w:themeColor="text1" w:themeTint="BF"/>
              </w:rPr>
              <w:t xml:space="preserve">that </w:t>
            </w:r>
            <w:r>
              <w:rPr>
                <w:rFonts w:ascii="Open Sans" w:hAnsi="Open Sans" w:cs="Open Sans"/>
                <w:color w:val="404040" w:themeColor="text1" w:themeTint="BF"/>
              </w:rPr>
              <w:t>specialis</w:t>
            </w:r>
            <w:r w:rsidR="00A02DF2">
              <w:rPr>
                <w:rFonts w:ascii="Open Sans" w:hAnsi="Open Sans" w:cs="Open Sans"/>
                <w:color w:val="404040" w:themeColor="text1" w:themeTint="BF"/>
              </w:rPr>
              <w:t xml:space="preserve">es </w:t>
            </w:r>
            <w:r>
              <w:rPr>
                <w:rFonts w:ascii="Open Sans" w:hAnsi="Open Sans" w:cs="Open Sans"/>
                <w:color w:val="404040" w:themeColor="text1" w:themeTint="BF"/>
              </w:rPr>
              <w:t>in physical education</w:t>
            </w:r>
            <w:r w:rsidRPr="00277BF2">
              <w:rPr>
                <w:rFonts w:ascii="Open Sans" w:hAnsi="Open Sans" w:cs="Open Sans"/>
                <w:color w:val="404040" w:themeColor="text1" w:themeTint="BF"/>
              </w:rPr>
              <w:t>.</w:t>
            </w:r>
            <w:r w:rsidR="00536637">
              <w:rPr>
                <w:rFonts w:ascii="Open Sans" w:hAnsi="Open Sans" w:cs="Open Sans"/>
                <w:color w:val="404040" w:themeColor="text1" w:themeTint="BF"/>
              </w:rPr>
              <w:t xml:space="preserve"> Learners will be able to support teachers in the design and delivery of the curriculum</w:t>
            </w:r>
            <w:r w:rsidR="004E722A">
              <w:rPr>
                <w:rFonts w:ascii="Open Sans" w:hAnsi="Open Sans" w:cs="Open Sans"/>
                <w:color w:val="404040" w:themeColor="text1" w:themeTint="BF"/>
              </w:rPr>
              <w:t>,</w:t>
            </w:r>
            <w:r w:rsidR="00536637">
              <w:rPr>
                <w:rFonts w:ascii="Open Sans" w:hAnsi="Open Sans" w:cs="Open Sans"/>
                <w:color w:val="404040" w:themeColor="text1" w:themeTint="BF"/>
              </w:rPr>
              <w:t xml:space="preserve"> </w:t>
            </w:r>
            <w:r w:rsidR="00C96FBF">
              <w:rPr>
                <w:rFonts w:ascii="Open Sans" w:hAnsi="Open Sans" w:cs="Open Sans"/>
                <w:color w:val="404040" w:themeColor="text1" w:themeTint="BF"/>
              </w:rPr>
              <w:t xml:space="preserve">and lessons for individuals and small groups of pupils to influence their development </w:t>
            </w:r>
            <w:r w:rsidR="00023D04">
              <w:rPr>
                <w:rFonts w:ascii="Open Sans" w:hAnsi="Open Sans" w:cs="Open Sans"/>
                <w:color w:val="404040" w:themeColor="text1" w:themeTint="BF"/>
              </w:rPr>
              <w:t>through</w:t>
            </w:r>
            <w:r w:rsidR="00C96FBF">
              <w:rPr>
                <w:rFonts w:ascii="Open Sans" w:hAnsi="Open Sans" w:cs="Open Sans"/>
                <w:color w:val="404040" w:themeColor="text1" w:themeTint="BF"/>
              </w:rPr>
              <w:t xml:space="preserve"> physical education. </w:t>
            </w:r>
            <w:r w:rsidR="00DC2BDE">
              <w:rPr>
                <w:rFonts w:ascii="Open Sans" w:hAnsi="Open Sans" w:cs="Open Sans"/>
                <w:color w:val="404040" w:themeColor="text1" w:themeTint="BF"/>
              </w:rPr>
              <w:t>L</w:t>
            </w:r>
            <w:r w:rsidRPr="00EF75D9">
              <w:rPr>
                <w:rFonts w:ascii="Open Sans" w:hAnsi="Open Sans" w:cs="Open Sans"/>
                <w:color w:val="404040" w:themeColor="text1" w:themeTint="BF"/>
              </w:rPr>
              <w:t>earners will develop knowledge</w:t>
            </w:r>
            <w:r w:rsidR="00BD63C4">
              <w:rPr>
                <w:rFonts w:ascii="Open Sans" w:hAnsi="Open Sans" w:cs="Open Sans"/>
                <w:color w:val="404040" w:themeColor="text1" w:themeTint="BF"/>
              </w:rPr>
              <w:t xml:space="preserve"> and </w:t>
            </w:r>
            <w:r w:rsidRPr="00EF75D9">
              <w:rPr>
                <w:rFonts w:ascii="Open Sans" w:hAnsi="Open Sans" w:cs="Open Sans"/>
                <w:color w:val="404040" w:themeColor="text1" w:themeTint="BF"/>
              </w:rPr>
              <w:t>skills required to:</w:t>
            </w:r>
          </w:p>
          <w:p w14:paraId="16CFD0F2" w14:textId="77777777" w:rsidR="00EF75D9" w:rsidRPr="00F4166A" w:rsidRDefault="00EF75D9" w:rsidP="00EF75D9">
            <w:pPr>
              <w:autoSpaceDE w:val="0"/>
              <w:autoSpaceDN w:val="0"/>
              <w:adjustRightInd w:val="0"/>
              <w:jc w:val="both"/>
              <w:rPr>
                <w:rFonts w:ascii="Open Sans" w:hAnsi="Open Sans" w:cs="Open Sans"/>
                <w:color w:val="404040" w:themeColor="text1" w:themeTint="BF"/>
                <w:sz w:val="18"/>
                <w:szCs w:val="18"/>
              </w:rPr>
            </w:pPr>
          </w:p>
          <w:p w14:paraId="3D8F84B1" w14:textId="339AE06C" w:rsidR="00EF75D9" w:rsidRPr="008E6484" w:rsidRDefault="00DC2BDE" w:rsidP="008E6484">
            <w:pPr>
              <w:pStyle w:val="ListParagraph"/>
              <w:numPr>
                <w:ilvl w:val="0"/>
                <w:numId w:val="22"/>
              </w:numPr>
              <w:autoSpaceDE w:val="0"/>
              <w:autoSpaceDN w:val="0"/>
              <w:adjustRightInd w:val="0"/>
              <w:spacing w:after="0" w:line="240" w:lineRule="auto"/>
              <w:ind w:left="179" w:hanging="179"/>
              <w:jc w:val="both"/>
              <w:rPr>
                <w:rFonts w:ascii="Open Sans" w:eastAsia="Calibri" w:hAnsi="Open Sans" w:cs="Open Sans"/>
                <w:color w:val="404040" w:themeColor="text1" w:themeTint="BF"/>
              </w:rPr>
            </w:pPr>
            <w:r w:rsidRPr="008E6484">
              <w:rPr>
                <w:rFonts w:ascii="Open Sans" w:eastAsia="Calibri" w:hAnsi="Open Sans" w:cs="Open Sans"/>
                <w:color w:val="404040" w:themeColor="text1" w:themeTint="BF"/>
              </w:rPr>
              <w:t>b</w:t>
            </w:r>
            <w:r w:rsidR="00EF75D9" w:rsidRPr="008E6484">
              <w:rPr>
                <w:rFonts w:ascii="Open Sans" w:eastAsia="Calibri" w:hAnsi="Open Sans" w:cs="Open Sans"/>
                <w:color w:val="404040" w:themeColor="text1" w:themeTint="BF"/>
              </w:rPr>
              <w:t>e able to fulfil duties of a high-level teaching assistant in accordance with the TA Professional</w:t>
            </w:r>
            <w:r w:rsidR="00EF61BB" w:rsidRPr="008E6484">
              <w:rPr>
                <w:rFonts w:ascii="Open Sans" w:eastAsia="Calibri" w:hAnsi="Open Sans" w:cs="Open Sans"/>
                <w:color w:val="404040" w:themeColor="text1" w:themeTint="BF"/>
              </w:rPr>
              <w:t xml:space="preserve"> Knowledge </w:t>
            </w:r>
            <w:r w:rsidR="00EF75D9" w:rsidRPr="008E6484">
              <w:rPr>
                <w:rFonts w:ascii="Open Sans" w:eastAsia="Calibri" w:hAnsi="Open Sans" w:cs="Open Sans"/>
                <w:color w:val="404040" w:themeColor="text1" w:themeTint="BF"/>
              </w:rPr>
              <w:t xml:space="preserve">Standards </w:t>
            </w:r>
          </w:p>
          <w:p w14:paraId="45E25DA8" w14:textId="3F1141BE" w:rsidR="00EF75D9" w:rsidRPr="008E6484" w:rsidRDefault="00DC2BDE" w:rsidP="008E6484">
            <w:pPr>
              <w:pStyle w:val="ListParagraph"/>
              <w:numPr>
                <w:ilvl w:val="0"/>
                <w:numId w:val="22"/>
              </w:numPr>
              <w:autoSpaceDE w:val="0"/>
              <w:autoSpaceDN w:val="0"/>
              <w:adjustRightInd w:val="0"/>
              <w:spacing w:after="0" w:line="240" w:lineRule="auto"/>
              <w:ind w:left="179" w:hanging="179"/>
              <w:jc w:val="both"/>
              <w:rPr>
                <w:rFonts w:ascii="Open Sans" w:eastAsia="Calibri" w:hAnsi="Open Sans" w:cs="Open Sans"/>
                <w:color w:val="404040" w:themeColor="text1" w:themeTint="BF"/>
              </w:rPr>
            </w:pPr>
            <w:r w:rsidRPr="008E6484">
              <w:rPr>
                <w:rFonts w:ascii="Open Sans" w:eastAsia="Calibri" w:hAnsi="Open Sans" w:cs="Open Sans"/>
                <w:color w:val="404040" w:themeColor="text1" w:themeTint="BF"/>
              </w:rPr>
              <w:t>b</w:t>
            </w:r>
            <w:r w:rsidR="00EF75D9" w:rsidRPr="008E6484">
              <w:rPr>
                <w:rFonts w:ascii="Open Sans" w:eastAsia="Calibri" w:hAnsi="Open Sans" w:cs="Open Sans"/>
                <w:color w:val="404040" w:themeColor="text1" w:themeTint="BF"/>
              </w:rPr>
              <w:t xml:space="preserve">e able to drive </w:t>
            </w:r>
            <w:r w:rsidR="00D2539D" w:rsidRPr="008E6484">
              <w:rPr>
                <w:rFonts w:ascii="Open Sans" w:eastAsia="Calibri" w:hAnsi="Open Sans" w:cs="Open Sans"/>
                <w:color w:val="404040" w:themeColor="text1" w:themeTint="BF"/>
              </w:rPr>
              <w:t xml:space="preserve">education </w:t>
            </w:r>
            <w:r w:rsidRPr="008E6484">
              <w:rPr>
                <w:rFonts w:ascii="Open Sans" w:eastAsia="Calibri" w:hAnsi="Open Sans" w:cs="Open Sans"/>
                <w:color w:val="404040" w:themeColor="text1" w:themeTint="BF"/>
              </w:rPr>
              <w:t xml:space="preserve">standards </w:t>
            </w:r>
            <w:r w:rsidR="00EF75D9" w:rsidRPr="008E6484">
              <w:rPr>
                <w:rFonts w:ascii="Open Sans" w:eastAsia="Calibri" w:hAnsi="Open Sans" w:cs="Open Sans"/>
                <w:color w:val="404040" w:themeColor="text1" w:themeTint="BF"/>
              </w:rPr>
              <w:t xml:space="preserve">through contemporary learning and assessment </w:t>
            </w:r>
            <w:r w:rsidR="00F4166A" w:rsidRPr="008E6484">
              <w:rPr>
                <w:rFonts w:ascii="Open Sans" w:eastAsia="Calibri" w:hAnsi="Open Sans" w:cs="Open Sans"/>
                <w:color w:val="404040" w:themeColor="text1" w:themeTint="BF"/>
              </w:rPr>
              <w:t>approaches, integrated</w:t>
            </w:r>
            <w:r w:rsidR="00EF75D9" w:rsidRPr="008E6484">
              <w:rPr>
                <w:rFonts w:ascii="Open Sans" w:eastAsia="Calibri" w:hAnsi="Open Sans" w:cs="Open Sans"/>
                <w:color w:val="404040" w:themeColor="text1" w:themeTint="BF"/>
              </w:rPr>
              <w:t xml:space="preserve"> curriculum and </w:t>
            </w:r>
            <w:r w:rsidR="00D2539D" w:rsidRPr="008E6484">
              <w:rPr>
                <w:rFonts w:ascii="Open Sans" w:eastAsia="Calibri" w:hAnsi="Open Sans" w:cs="Open Sans"/>
                <w:color w:val="404040" w:themeColor="text1" w:themeTint="BF"/>
              </w:rPr>
              <w:t xml:space="preserve">the </w:t>
            </w:r>
            <w:r w:rsidR="00EF75D9" w:rsidRPr="008E6484">
              <w:rPr>
                <w:rFonts w:ascii="Open Sans" w:eastAsia="Calibri" w:hAnsi="Open Sans" w:cs="Open Sans"/>
                <w:color w:val="404040" w:themeColor="text1" w:themeTint="BF"/>
              </w:rPr>
              <w:t xml:space="preserve">EIF </w:t>
            </w:r>
          </w:p>
          <w:p w14:paraId="50359BD1" w14:textId="637C4CA2" w:rsidR="007F2742" w:rsidRPr="008E6484" w:rsidRDefault="007F2742" w:rsidP="008E6484">
            <w:pPr>
              <w:pStyle w:val="ListParagraph"/>
              <w:numPr>
                <w:ilvl w:val="0"/>
                <w:numId w:val="22"/>
              </w:numPr>
              <w:autoSpaceDE w:val="0"/>
              <w:autoSpaceDN w:val="0"/>
              <w:adjustRightInd w:val="0"/>
              <w:spacing w:after="0" w:line="240" w:lineRule="auto"/>
              <w:ind w:left="179" w:hanging="179"/>
              <w:jc w:val="both"/>
              <w:rPr>
                <w:rFonts w:ascii="Open Sans" w:eastAsia="Calibri" w:hAnsi="Open Sans" w:cs="Open Sans"/>
                <w:color w:val="404040" w:themeColor="text1" w:themeTint="BF"/>
              </w:rPr>
            </w:pPr>
            <w:r w:rsidRPr="008E6484">
              <w:rPr>
                <w:rFonts w:ascii="Open Sans" w:eastAsia="Calibri" w:hAnsi="Open Sans" w:cs="Open Sans"/>
                <w:color w:val="404040" w:themeColor="text1" w:themeTint="BF"/>
              </w:rPr>
              <w:t xml:space="preserve">be able to meet deployment expectations of a teaching assistant in accordance with the TA Professional Skills Standards </w:t>
            </w:r>
          </w:p>
          <w:p w14:paraId="182FCA54" w14:textId="26587F39" w:rsidR="00EF75D9" w:rsidRPr="008E6484" w:rsidRDefault="00DC2BDE" w:rsidP="008E6484">
            <w:pPr>
              <w:pStyle w:val="ListParagraph"/>
              <w:numPr>
                <w:ilvl w:val="0"/>
                <w:numId w:val="22"/>
              </w:numPr>
              <w:autoSpaceDE w:val="0"/>
              <w:autoSpaceDN w:val="0"/>
              <w:adjustRightInd w:val="0"/>
              <w:spacing w:after="0" w:line="240" w:lineRule="auto"/>
              <w:ind w:left="179" w:hanging="179"/>
              <w:jc w:val="both"/>
              <w:rPr>
                <w:rFonts w:ascii="Open Sans" w:eastAsia="Calibri" w:hAnsi="Open Sans" w:cs="Open Sans"/>
                <w:color w:val="404040" w:themeColor="text1" w:themeTint="BF"/>
              </w:rPr>
            </w:pPr>
            <w:r w:rsidRPr="008E6484">
              <w:rPr>
                <w:rFonts w:ascii="Open Sans" w:eastAsia="Calibri" w:hAnsi="Open Sans" w:cs="Open Sans"/>
                <w:color w:val="404040" w:themeColor="text1" w:themeTint="BF"/>
              </w:rPr>
              <w:t>b</w:t>
            </w:r>
            <w:r w:rsidR="00EF75D9" w:rsidRPr="008E6484">
              <w:rPr>
                <w:rFonts w:ascii="Open Sans" w:eastAsia="Calibri" w:hAnsi="Open Sans" w:cs="Open Sans"/>
                <w:color w:val="404040" w:themeColor="text1" w:themeTint="BF"/>
              </w:rPr>
              <w:t xml:space="preserve">e able to </w:t>
            </w:r>
            <w:r w:rsidR="00D2539D" w:rsidRPr="008E6484">
              <w:rPr>
                <w:rFonts w:ascii="Open Sans" w:eastAsia="Calibri" w:hAnsi="Open Sans" w:cs="Open Sans"/>
                <w:color w:val="404040" w:themeColor="text1" w:themeTint="BF"/>
              </w:rPr>
              <w:t xml:space="preserve">drive education standards </w:t>
            </w:r>
            <w:r w:rsidR="00EF75D9" w:rsidRPr="008E6484">
              <w:rPr>
                <w:rFonts w:ascii="Open Sans" w:eastAsia="Calibri" w:hAnsi="Open Sans" w:cs="Open Sans"/>
                <w:color w:val="404040" w:themeColor="text1" w:themeTint="BF"/>
              </w:rPr>
              <w:t xml:space="preserve">through </w:t>
            </w:r>
            <w:r w:rsidR="00D2539D" w:rsidRPr="008E6484">
              <w:rPr>
                <w:rFonts w:ascii="Open Sans" w:eastAsia="Calibri" w:hAnsi="Open Sans" w:cs="Open Sans"/>
                <w:color w:val="404040" w:themeColor="text1" w:themeTint="BF"/>
              </w:rPr>
              <w:t xml:space="preserve">high </w:t>
            </w:r>
            <w:r w:rsidR="00EF75D9" w:rsidRPr="008E6484">
              <w:rPr>
                <w:rFonts w:ascii="Open Sans" w:eastAsia="Calibri" w:hAnsi="Open Sans" w:cs="Open Sans"/>
                <w:color w:val="404040" w:themeColor="text1" w:themeTint="BF"/>
              </w:rPr>
              <w:t xml:space="preserve">quality physical education programmes </w:t>
            </w:r>
            <w:r w:rsidRPr="008E6484">
              <w:rPr>
                <w:rFonts w:ascii="Open Sans" w:eastAsia="Calibri" w:hAnsi="Open Sans" w:cs="Open Sans"/>
                <w:color w:val="404040" w:themeColor="text1" w:themeTint="BF"/>
              </w:rPr>
              <w:t>that align to the</w:t>
            </w:r>
            <w:r w:rsidR="00EF75D9" w:rsidRPr="008E6484">
              <w:rPr>
                <w:rFonts w:ascii="Open Sans" w:eastAsia="Calibri" w:hAnsi="Open Sans" w:cs="Open Sans"/>
                <w:color w:val="404040" w:themeColor="text1" w:themeTint="BF"/>
              </w:rPr>
              <w:t xml:space="preserve"> national curriculum </w:t>
            </w:r>
          </w:p>
          <w:p w14:paraId="499B93C7" w14:textId="5A5B8584" w:rsidR="00BB4280" w:rsidRPr="008E6484" w:rsidRDefault="00DC2BDE" w:rsidP="008E6484">
            <w:pPr>
              <w:pStyle w:val="ListParagraph"/>
              <w:numPr>
                <w:ilvl w:val="0"/>
                <w:numId w:val="22"/>
              </w:numPr>
              <w:autoSpaceDE w:val="0"/>
              <w:autoSpaceDN w:val="0"/>
              <w:adjustRightInd w:val="0"/>
              <w:spacing w:after="0" w:line="240" w:lineRule="auto"/>
              <w:ind w:left="179" w:hanging="179"/>
              <w:jc w:val="both"/>
              <w:rPr>
                <w:rFonts w:ascii="Open Sans" w:eastAsia="Calibri" w:hAnsi="Open Sans" w:cs="Open Sans"/>
                <w:color w:val="404040" w:themeColor="text1" w:themeTint="BF"/>
              </w:rPr>
            </w:pPr>
            <w:r w:rsidRPr="008E6484">
              <w:rPr>
                <w:rFonts w:ascii="Open Sans" w:eastAsia="Calibri" w:hAnsi="Open Sans" w:cs="Open Sans"/>
                <w:color w:val="404040" w:themeColor="text1" w:themeTint="BF"/>
              </w:rPr>
              <w:t>b</w:t>
            </w:r>
            <w:r w:rsidR="00BB4280" w:rsidRPr="008E6484">
              <w:rPr>
                <w:rFonts w:ascii="Open Sans" w:eastAsia="Calibri" w:hAnsi="Open Sans" w:cs="Open Sans"/>
                <w:color w:val="404040" w:themeColor="text1" w:themeTint="BF"/>
              </w:rPr>
              <w:t xml:space="preserve">e able to design and deliver </w:t>
            </w:r>
            <w:r w:rsidR="00EF61BB" w:rsidRPr="008E6484">
              <w:rPr>
                <w:rFonts w:ascii="Open Sans" w:eastAsia="Calibri" w:hAnsi="Open Sans" w:cs="Open Sans"/>
                <w:color w:val="404040" w:themeColor="text1" w:themeTint="BF"/>
              </w:rPr>
              <w:t xml:space="preserve">high </w:t>
            </w:r>
            <w:r w:rsidR="00BB4280" w:rsidRPr="008E6484">
              <w:rPr>
                <w:rFonts w:ascii="Open Sans" w:eastAsia="Calibri" w:hAnsi="Open Sans" w:cs="Open Sans"/>
                <w:color w:val="404040" w:themeColor="text1" w:themeTint="BF"/>
              </w:rPr>
              <w:t xml:space="preserve">quality physical education to </w:t>
            </w:r>
            <w:r w:rsidR="007F2742" w:rsidRPr="008E6484">
              <w:rPr>
                <w:rFonts w:ascii="Open Sans" w:eastAsia="Calibri" w:hAnsi="Open Sans" w:cs="Open Sans"/>
                <w:color w:val="404040" w:themeColor="text1" w:themeTint="BF"/>
              </w:rPr>
              <w:t>individual children</w:t>
            </w:r>
            <w:r w:rsidR="00BB4280" w:rsidRPr="008E6484">
              <w:rPr>
                <w:rFonts w:ascii="Open Sans" w:eastAsia="Calibri" w:hAnsi="Open Sans" w:cs="Open Sans"/>
                <w:color w:val="404040" w:themeColor="text1" w:themeTint="BF"/>
              </w:rPr>
              <w:t xml:space="preserve"> </w:t>
            </w:r>
          </w:p>
          <w:p w14:paraId="118626F7" w14:textId="3B694294" w:rsidR="008A221F" w:rsidRPr="00DC2BDE" w:rsidRDefault="00DC2BDE" w:rsidP="008E6484">
            <w:pPr>
              <w:pStyle w:val="ListParagraph"/>
              <w:numPr>
                <w:ilvl w:val="0"/>
                <w:numId w:val="22"/>
              </w:numPr>
              <w:autoSpaceDE w:val="0"/>
              <w:autoSpaceDN w:val="0"/>
              <w:adjustRightInd w:val="0"/>
              <w:spacing w:after="0" w:line="240" w:lineRule="auto"/>
              <w:ind w:left="179" w:hanging="179"/>
              <w:jc w:val="both"/>
              <w:rPr>
                <w:rFonts w:ascii="Open Sans" w:eastAsia="Calibri" w:hAnsi="Open Sans" w:cs="Open Sans"/>
                <w:color w:val="404040" w:themeColor="text1" w:themeTint="BF"/>
                <w:sz w:val="18"/>
                <w:szCs w:val="18"/>
              </w:rPr>
            </w:pPr>
            <w:r w:rsidRPr="008E6484">
              <w:rPr>
                <w:rFonts w:ascii="Open Sans" w:eastAsia="Calibri" w:hAnsi="Open Sans" w:cs="Open Sans"/>
                <w:color w:val="404040" w:themeColor="text1" w:themeTint="BF"/>
              </w:rPr>
              <w:t>b</w:t>
            </w:r>
            <w:r w:rsidR="00EF75D9" w:rsidRPr="008E6484">
              <w:rPr>
                <w:rFonts w:ascii="Open Sans" w:eastAsia="Calibri" w:hAnsi="Open Sans" w:cs="Open Sans"/>
                <w:color w:val="404040" w:themeColor="text1" w:themeTint="BF"/>
              </w:rPr>
              <w:t xml:space="preserve">e able </w:t>
            </w:r>
            <w:r w:rsidR="007F2742" w:rsidRPr="008E6484">
              <w:rPr>
                <w:rFonts w:ascii="Open Sans" w:eastAsia="Calibri" w:hAnsi="Open Sans" w:cs="Open Sans"/>
                <w:color w:val="404040" w:themeColor="text1" w:themeTint="BF"/>
              </w:rPr>
              <w:t xml:space="preserve">to </w:t>
            </w:r>
            <w:r w:rsidR="00EF75D9" w:rsidRPr="008E6484">
              <w:rPr>
                <w:rFonts w:ascii="Open Sans" w:eastAsia="Calibri" w:hAnsi="Open Sans" w:cs="Open Sans"/>
                <w:color w:val="404040" w:themeColor="text1" w:themeTint="BF"/>
              </w:rPr>
              <w:t xml:space="preserve">design and deliver high quality physical education </w:t>
            </w:r>
            <w:r w:rsidR="007F2742" w:rsidRPr="008E6484">
              <w:rPr>
                <w:rFonts w:ascii="Open Sans" w:eastAsia="Calibri" w:hAnsi="Open Sans" w:cs="Open Sans"/>
                <w:color w:val="404040" w:themeColor="text1" w:themeTint="BF"/>
              </w:rPr>
              <w:t>to small groups of children</w:t>
            </w:r>
          </w:p>
        </w:tc>
      </w:tr>
      <w:tr w:rsidR="00B22065" w:rsidRPr="00734511" w14:paraId="3BECED43" w14:textId="77777777" w:rsidTr="008E6484">
        <w:tc>
          <w:tcPr>
            <w:tcW w:w="1560" w:type="dxa"/>
            <w:shd w:val="clear" w:color="auto" w:fill="F2F2F2" w:themeFill="background1" w:themeFillShade="F2"/>
          </w:tcPr>
          <w:p w14:paraId="0E576ADE" w14:textId="666C98DF" w:rsidR="00B22065" w:rsidRPr="00D7469B" w:rsidRDefault="00B22065" w:rsidP="00B22065">
            <w:pPr>
              <w:jc w:val="both"/>
              <w:rPr>
                <w:rFonts w:ascii="Open Sans" w:hAnsi="Open Sans" w:cs="Open Sans"/>
                <w:bCs/>
                <w:color w:val="404040" w:themeColor="text1" w:themeTint="BF"/>
              </w:rPr>
            </w:pPr>
            <w:r w:rsidRPr="00D7469B">
              <w:rPr>
                <w:rFonts w:ascii="Open Sans" w:hAnsi="Open Sans" w:cs="Open Sans"/>
                <w:color w:val="404040" w:themeColor="text1" w:themeTint="BF"/>
              </w:rPr>
              <w:t xml:space="preserve"> </w:t>
            </w:r>
            <w:r w:rsidRPr="00D7469B">
              <w:rPr>
                <w:rFonts w:ascii="Open Sans" w:eastAsiaTheme="minorHAnsi" w:hAnsi="Open Sans" w:cs="Open Sans"/>
                <w:color w:val="404040" w:themeColor="text1" w:themeTint="BF"/>
                <w:lang w:eastAsia="en-US"/>
              </w:rPr>
              <w:br w:type="page"/>
            </w:r>
          </w:p>
          <w:p w14:paraId="4AAB7CD2" w14:textId="77777777" w:rsidR="00B22065" w:rsidRPr="00D7469B" w:rsidRDefault="00B22065" w:rsidP="00B22065">
            <w:pPr>
              <w:jc w:val="both"/>
              <w:rPr>
                <w:rFonts w:ascii="Open Sans" w:hAnsi="Open Sans" w:cs="Open Sans"/>
                <w:bCs/>
                <w:color w:val="404040" w:themeColor="text1" w:themeTint="BF"/>
              </w:rPr>
            </w:pPr>
            <w:r w:rsidRPr="00D7469B">
              <w:rPr>
                <w:rFonts w:ascii="Open Sans" w:hAnsi="Open Sans" w:cs="Open Sans"/>
                <w:bCs/>
                <w:color w:val="404040" w:themeColor="text1" w:themeTint="BF"/>
              </w:rPr>
              <w:t xml:space="preserve">Qualification uniqueness </w:t>
            </w:r>
          </w:p>
        </w:tc>
        <w:tc>
          <w:tcPr>
            <w:tcW w:w="12615" w:type="dxa"/>
            <w:tcBorders>
              <w:top w:val="single" w:sz="18" w:space="0" w:color="auto"/>
              <w:bottom w:val="single" w:sz="18" w:space="0" w:color="auto"/>
            </w:tcBorders>
            <w:shd w:val="clear" w:color="auto" w:fill="FFFFFF" w:themeFill="background1"/>
          </w:tcPr>
          <w:p w14:paraId="5B0AB32F" w14:textId="77777777" w:rsidR="00B22065" w:rsidRPr="00D7469B" w:rsidRDefault="00B22065" w:rsidP="00B22065">
            <w:pPr>
              <w:jc w:val="both"/>
              <w:rPr>
                <w:rFonts w:ascii="Open Sans" w:hAnsi="Open Sans" w:cs="Open Sans"/>
                <w:color w:val="404040" w:themeColor="text1" w:themeTint="BF"/>
                <w:shd w:val="clear" w:color="auto" w:fill="FFFFFF"/>
              </w:rPr>
            </w:pPr>
          </w:p>
          <w:p w14:paraId="57142C1B" w14:textId="1A5C90E8" w:rsidR="00B22065" w:rsidRPr="00D7469B" w:rsidRDefault="00B22065" w:rsidP="008A221F">
            <w:pPr>
              <w:jc w:val="both"/>
              <w:rPr>
                <w:rFonts w:ascii="Open Sans" w:hAnsi="Open Sans" w:cs="Open Sans"/>
                <w:color w:val="404040" w:themeColor="text1" w:themeTint="BF"/>
              </w:rPr>
            </w:pPr>
            <w:r w:rsidRPr="00D7469B">
              <w:rPr>
                <w:rFonts w:ascii="Open Sans" w:hAnsi="Open Sans" w:cs="Open Sans"/>
                <w:color w:val="404040" w:themeColor="text1" w:themeTint="BF"/>
                <w:shd w:val="clear" w:color="auto" w:fill="FFFFFF"/>
              </w:rPr>
              <w:t xml:space="preserve">This qualification pathway is the only </w:t>
            </w:r>
            <w:r w:rsidR="00EF61BB">
              <w:rPr>
                <w:rFonts w:ascii="Open Sans" w:hAnsi="Open Sans" w:cs="Open Sans"/>
                <w:color w:val="404040" w:themeColor="text1" w:themeTint="BF"/>
                <w:shd w:val="clear" w:color="auto" w:fill="FFFFFF"/>
              </w:rPr>
              <w:t>regulated</w:t>
            </w:r>
            <w:r w:rsidR="000E5AF8">
              <w:rPr>
                <w:rFonts w:ascii="Open Sans" w:hAnsi="Open Sans" w:cs="Open Sans"/>
                <w:color w:val="404040" w:themeColor="text1" w:themeTint="BF"/>
                <w:shd w:val="clear" w:color="auto" w:fill="FFFFFF"/>
              </w:rPr>
              <w:t xml:space="preserve"> qualification</w:t>
            </w:r>
            <w:r w:rsidR="00EF61BB">
              <w:rPr>
                <w:rFonts w:ascii="Open Sans" w:hAnsi="Open Sans" w:cs="Open Sans"/>
                <w:color w:val="404040" w:themeColor="text1" w:themeTint="BF"/>
                <w:shd w:val="clear" w:color="auto" w:fill="FFFFFF"/>
              </w:rPr>
              <w:t xml:space="preserve"> that enables higher level teaching assistants to specialis</w:t>
            </w:r>
            <w:r w:rsidR="00D2539D">
              <w:rPr>
                <w:rFonts w:ascii="Open Sans" w:hAnsi="Open Sans" w:cs="Open Sans"/>
                <w:color w:val="404040" w:themeColor="text1" w:themeTint="BF"/>
                <w:shd w:val="clear" w:color="auto" w:fill="FFFFFF"/>
              </w:rPr>
              <w:t>e</w:t>
            </w:r>
            <w:r w:rsidR="00EF61BB">
              <w:rPr>
                <w:rFonts w:ascii="Open Sans" w:hAnsi="Open Sans" w:cs="Open Sans"/>
                <w:color w:val="404040" w:themeColor="text1" w:themeTint="BF"/>
                <w:shd w:val="clear" w:color="auto" w:fill="FFFFFF"/>
              </w:rPr>
              <w:t xml:space="preserve"> in physical education. It focuses on whole child development through physical </w:t>
            </w:r>
            <w:r w:rsidR="00850190">
              <w:rPr>
                <w:rFonts w:ascii="Open Sans" w:hAnsi="Open Sans" w:cs="Open Sans"/>
                <w:color w:val="404040" w:themeColor="text1" w:themeTint="BF"/>
                <w:shd w:val="clear" w:color="auto" w:fill="FFFFFF"/>
              </w:rPr>
              <w:t>education mastery</w:t>
            </w:r>
            <w:r w:rsidR="00D2539D">
              <w:rPr>
                <w:rFonts w:ascii="Open Sans" w:hAnsi="Open Sans" w:cs="Open Sans"/>
                <w:color w:val="404040" w:themeColor="text1" w:themeTint="BF"/>
                <w:shd w:val="clear" w:color="auto" w:fill="FFFFFF"/>
              </w:rPr>
              <w:t xml:space="preserve"> approaches</w:t>
            </w:r>
            <w:r w:rsidRPr="00D7469B">
              <w:rPr>
                <w:rFonts w:ascii="Open Sans" w:hAnsi="Open Sans" w:cs="Open Sans"/>
                <w:color w:val="404040" w:themeColor="text1" w:themeTint="BF"/>
                <w:shd w:val="clear" w:color="auto" w:fill="FFFFFF"/>
              </w:rPr>
              <w:t xml:space="preserve">. The </w:t>
            </w:r>
            <w:hyperlink r:id="rId17" w:history="1">
              <w:r w:rsidRPr="00D7469B">
                <w:rPr>
                  <w:rStyle w:val="Hyperlink"/>
                  <w:rFonts w:ascii="Open Sans" w:hAnsi="Open Sans" w:cs="Open Sans"/>
                  <w:color w:val="00B0F0"/>
                  <w:shd w:val="clear" w:color="auto" w:fill="FFFFFF"/>
                </w:rPr>
                <w:t>Register of Regulated Qualifications</w:t>
              </w:r>
            </w:hyperlink>
            <w:r w:rsidRPr="00D7469B">
              <w:rPr>
                <w:rFonts w:ascii="Open Sans" w:hAnsi="Open Sans" w:cs="Open Sans"/>
                <w:color w:val="404040" w:themeColor="text1" w:themeTint="BF"/>
                <w:shd w:val="clear" w:color="auto" w:fill="FFFFFF"/>
              </w:rPr>
              <w:t xml:space="preserve"> provides information on other awarding organisation providers who offer similar provision.</w:t>
            </w:r>
          </w:p>
        </w:tc>
      </w:tr>
    </w:tbl>
    <w:p w14:paraId="26093B4D" w14:textId="4F551C4A" w:rsidR="00463ED5" w:rsidRPr="00734511" w:rsidRDefault="00463ED5">
      <w:pPr>
        <w:rPr>
          <w:rFonts w:ascii="Open Sans" w:hAnsi="Open Sans" w:cs="Open Sans"/>
          <w:color w:val="404040" w:themeColor="text1" w:themeTint="BF"/>
        </w:rPr>
      </w:pPr>
    </w:p>
    <w:p w14:paraId="52E2A7C5" w14:textId="77777777" w:rsidR="00237B4A" w:rsidRDefault="00237B4A">
      <w:r>
        <w:br w:type="page"/>
      </w:r>
    </w:p>
    <w:tbl>
      <w:tblPr>
        <w:tblStyle w:val="TableGrid"/>
        <w:tblW w:w="1417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710"/>
        <w:gridCol w:w="8039"/>
        <w:gridCol w:w="1006"/>
        <w:gridCol w:w="1119"/>
        <w:gridCol w:w="636"/>
        <w:gridCol w:w="581"/>
        <w:gridCol w:w="582"/>
        <w:gridCol w:w="745"/>
        <w:gridCol w:w="757"/>
      </w:tblGrid>
      <w:tr w:rsidR="00183F95" w:rsidRPr="007A41D2" w14:paraId="248D5BDF" w14:textId="77777777" w:rsidTr="00A266F4">
        <w:tc>
          <w:tcPr>
            <w:tcW w:w="14175" w:type="dxa"/>
            <w:gridSpan w:val="9"/>
            <w:tcBorders>
              <w:left w:val="single" w:sz="18" w:space="0" w:color="auto"/>
            </w:tcBorders>
            <w:shd w:val="clear" w:color="auto" w:fill="7F7F7F" w:themeFill="text1" w:themeFillTint="80"/>
          </w:tcPr>
          <w:p w14:paraId="25D62D1C" w14:textId="2E5D7873" w:rsidR="00183F95" w:rsidRPr="007A41D2" w:rsidRDefault="00183F95" w:rsidP="00B7011C">
            <w:pPr>
              <w:jc w:val="both"/>
              <w:rPr>
                <w:rFonts w:ascii="Open Sans" w:hAnsi="Open Sans" w:cs="Open Sans"/>
                <w:color w:val="000000" w:themeColor="text1"/>
                <w:sz w:val="28"/>
                <w:szCs w:val="28"/>
              </w:rPr>
            </w:pPr>
            <w:r w:rsidRPr="007A41D2">
              <w:rPr>
                <w:rFonts w:ascii="Open Sans" w:hAnsi="Open Sans" w:cs="Open Sans"/>
                <w:bCs/>
                <w:color w:val="FFFFFF" w:themeColor="background1"/>
                <w:sz w:val="28"/>
                <w:szCs w:val="28"/>
              </w:rPr>
              <w:lastRenderedPageBreak/>
              <w:t>Qualification Pathway Structure</w:t>
            </w:r>
          </w:p>
        </w:tc>
      </w:tr>
      <w:tr w:rsidR="00183F95" w:rsidRPr="00BD52F6" w14:paraId="170A6709" w14:textId="77777777" w:rsidTr="00A266F4">
        <w:tc>
          <w:tcPr>
            <w:tcW w:w="14175" w:type="dxa"/>
            <w:gridSpan w:val="9"/>
            <w:tcBorders>
              <w:left w:val="single" w:sz="18" w:space="0" w:color="auto"/>
            </w:tcBorders>
            <w:shd w:val="clear" w:color="auto" w:fill="FFFFFF" w:themeFill="background1"/>
          </w:tcPr>
          <w:p w14:paraId="5E0A458A" w14:textId="77777777" w:rsidR="00183F95" w:rsidRPr="00A266F4" w:rsidRDefault="00183F95" w:rsidP="00B7011C">
            <w:pPr>
              <w:rPr>
                <w:rFonts w:ascii="Open Sans" w:hAnsi="Open Sans" w:cs="Open Sans"/>
                <w:color w:val="404040" w:themeColor="text1" w:themeTint="BF"/>
              </w:rPr>
            </w:pPr>
            <w:r>
              <w:rPr>
                <w:rFonts w:asciiTheme="minorHAnsi" w:eastAsiaTheme="minorHAnsi" w:hAnsiTheme="minorHAnsi" w:cstheme="minorBidi"/>
                <w:sz w:val="22"/>
                <w:szCs w:val="22"/>
                <w:lang w:eastAsia="en-US"/>
              </w:rPr>
              <w:br w:type="page"/>
            </w:r>
          </w:p>
          <w:p w14:paraId="48C45CF2" w14:textId="2413B456" w:rsidR="00183F95" w:rsidRDefault="00183F95" w:rsidP="00FA303D">
            <w:pPr>
              <w:keepNext/>
              <w:jc w:val="both"/>
              <w:rPr>
                <w:rFonts w:ascii="Open Sans" w:hAnsi="Open Sans" w:cs="Open Sans"/>
                <w:color w:val="000000"/>
              </w:rPr>
            </w:pPr>
            <w:r w:rsidRPr="00A266F4">
              <w:rPr>
                <w:rFonts w:ascii="Open Sans" w:hAnsi="Open Sans" w:cs="Open Sans"/>
                <w:color w:val="404040" w:themeColor="text1" w:themeTint="BF"/>
              </w:rPr>
              <w:t xml:space="preserve">This </w:t>
            </w:r>
            <w:r w:rsidR="00740106" w:rsidRPr="00A266F4">
              <w:rPr>
                <w:rFonts w:ascii="Open Sans" w:hAnsi="Open Sans" w:cs="Open Sans"/>
                <w:color w:val="404040" w:themeColor="text1" w:themeTint="BF"/>
              </w:rPr>
              <w:t>qualification</w:t>
            </w:r>
            <w:r w:rsidRPr="00A266F4">
              <w:rPr>
                <w:rFonts w:ascii="Open Sans" w:hAnsi="Open Sans" w:cs="Open Sans"/>
                <w:color w:val="404040" w:themeColor="text1" w:themeTint="BF"/>
              </w:rPr>
              <w:t xml:space="preserve"> pathway is comprised of </w:t>
            </w:r>
            <w:r w:rsidR="00FA303D" w:rsidRPr="00A266F4">
              <w:rPr>
                <w:rFonts w:ascii="Open Sans" w:hAnsi="Open Sans" w:cs="Open Sans"/>
                <w:color w:val="404040" w:themeColor="text1" w:themeTint="BF"/>
              </w:rPr>
              <w:t>6</w:t>
            </w:r>
            <w:r w:rsidRPr="00A266F4">
              <w:rPr>
                <w:rFonts w:ascii="Open Sans" w:hAnsi="Open Sans" w:cs="Open Sans"/>
                <w:color w:val="404040" w:themeColor="text1" w:themeTint="BF"/>
              </w:rPr>
              <w:t xml:space="preserve"> mandatory units. To achieve the qualification and be awarded the certificate learners must successfully complete all mandatory units. </w:t>
            </w:r>
            <w:r w:rsidR="00940744">
              <w:rPr>
                <w:rFonts w:ascii="Open Sans" w:hAnsi="Open Sans" w:cs="Open Sans"/>
                <w:color w:val="404040" w:themeColor="text1" w:themeTint="BF"/>
              </w:rPr>
              <w:t>3</w:t>
            </w:r>
            <w:r w:rsidRPr="00A266F4">
              <w:rPr>
                <w:rFonts w:ascii="Open Sans" w:hAnsi="Open Sans" w:cs="Open Sans"/>
                <w:color w:val="404040" w:themeColor="text1" w:themeTint="BF"/>
              </w:rPr>
              <w:t xml:space="preserve"> core coaching units represent the</w:t>
            </w:r>
            <w:r w:rsidR="00C2188A" w:rsidRPr="00A266F4">
              <w:rPr>
                <w:rFonts w:ascii="Open Sans" w:hAnsi="Open Sans" w:cs="Open Sans"/>
                <w:color w:val="404040" w:themeColor="text1" w:themeTint="BF"/>
              </w:rPr>
              <w:t xml:space="preserve"> </w:t>
            </w:r>
            <w:r w:rsidR="00FA303D" w:rsidRPr="00A266F4">
              <w:rPr>
                <w:rFonts w:ascii="Open Sans" w:hAnsi="Open Sans" w:cs="Open Sans"/>
                <w:color w:val="404040" w:themeColor="text1" w:themeTint="BF"/>
              </w:rPr>
              <w:t>TA</w:t>
            </w:r>
            <w:r w:rsidRPr="00A266F4">
              <w:rPr>
                <w:rFonts w:ascii="Open Sans" w:hAnsi="Open Sans" w:cs="Open Sans"/>
                <w:color w:val="404040" w:themeColor="text1" w:themeTint="BF"/>
              </w:rPr>
              <w:t xml:space="preserve"> role. </w:t>
            </w:r>
            <w:r w:rsidR="00940744">
              <w:rPr>
                <w:rFonts w:ascii="Open Sans" w:hAnsi="Open Sans" w:cs="Open Sans"/>
                <w:color w:val="404040" w:themeColor="text1" w:themeTint="BF"/>
              </w:rPr>
              <w:t>3</w:t>
            </w:r>
            <w:r w:rsidRPr="00A266F4">
              <w:rPr>
                <w:rFonts w:ascii="Open Sans" w:hAnsi="Open Sans" w:cs="Open Sans"/>
                <w:color w:val="404040" w:themeColor="text1" w:themeTint="BF"/>
              </w:rPr>
              <w:t xml:space="preserve"> units are </w:t>
            </w:r>
            <w:r w:rsidR="00D2539D">
              <w:rPr>
                <w:rFonts w:ascii="Open Sans" w:hAnsi="Open Sans" w:cs="Open Sans"/>
                <w:color w:val="404040" w:themeColor="text1" w:themeTint="BF"/>
              </w:rPr>
              <w:t>relevant to the</w:t>
            </w:r>
            <w:r w:rsidRPr="00A266F4">
              <w:rPr>
                <w:rFonts w:ascii="Open Sans" w:hAnsi="Open Sans" w:cs="Open Sans"/>
                <w:color w:val="404040" w:themeColor="text1" w:themeTint="BF"/>
              </w:rPr>
              <w:t xml:space="preserve"> </w:t>
            </w:r>
            <w:r w:rsidR="00FA303D" w:rsidRPr="00A266F4">
              <w:rPr>
                <w:rFonts w:ascii="Open Sans" w:hAnsi="Open Sans" w:cs="Open Sans"/>
                <w:color w:val="404040" w:themeColor="text1" w:themeTint="BF"/>
              </w:rPr>
              <w:t xml:space="preserve">PE Specialism. </w:t>
            </w:r>
            <w:r w:rsidR="00A266F4">
              <w:rPr>
                <w:rFonts w:ascii="Open Sans" w:hAnsi="Open Sans" w:cs="Open Sans"/>
                <w:color w:val="404040" w:themeColor="text1" w:themeTint="BF"/>
              </w:rPr>
              <w:t xml:space="preserve"> </w:t>
            </w:r>
            <w:r w:rsidR="00FA303D" w:rsidRPr="00A266F4">
              <w:rPr>
                <w:rFonts w:ascii="Open Sans" w:hAnsi="Open Sans" w:cs="Open Sans"/>
                <w:color w:val="404040" w:themeColor="text1" w:themeTint="BF"/>
              </w:rPr>
              <w:t xml:space="preserve">Learners are required to have successfully achieved all </w:t>
            </w:r>
            <w:r w:rsidR="00940744">
              <w:rPr>
                <w:rFonts w:ascii="Open Sans" w:hAnsi="Open Sans" w:cs="Open Sans"/>
                <w:color w:val="404040" w:themeColor="text1" w:themeTint="BF"/>
              </w:rPr>
              <w:t>6</w:t>
            </w:r>
            <w:r w:rsidR="00FA303D" w:rsidRPr="00A266F4">
              <w:rPr>
                <w:rFonts w:ascii="Open Sans" w:hAnsi="Open Sans" w:cs="Open Sans"/>
                <w:color w:val="404040" w:themeColor="text1" w:themeTint="BF"/>
              </w:rPr>
              <w:t xml:space="preserve"> mandatory units </w:t>
            </w:r>
            <w:proofErr w:type="gramStart"/>
            <w:r w:rsidR="00FA303D" w:rsidRPr="00A266F4">
              <w:rPr>
                <w:rFonts w:ascii="Open Sans" w:hAnsi="Open Sans" w:cs="Open Sans"/>
                <w:color w:val="404040" w:themeColor="text1" w:themeTint="BF"/>
              </w:rPr>
              <w:t>in order to</w:t>
            </w:r>
            <w:proofErr w:type="gramEnd"/>
            <w:r w:rsidR="00FA303D" w:rsidRPr="00A266F4">
              <w:rPr>
                <w:rFonts w:ascii="Open Sans" w:hAnsi="Open Sans" w:cs="Open Sans"/>
                <w:color w:val="404040" w:themeColor="text1" w:themeTint="BF"/>
              </w:rPr>
              <w:t xml:space="preserve"> be awarded the qualification certificate. </w:t>
            </w:r>
            <w:r w:rsidRPr="00A266F4">
              <w:rPr>
                <w:rFonts w:ascii="Open Sans" w:hAnsi="Open Sans" w:cs="Open Sans"/>
                <w:color w:val="404040" w:themeColor="text1" w:themeTint="BF"/>
              </w:rPr>
              <w:t xml:space="preserve">The structure within this pathway is pre-determined and fixed for validity purposes and provide the emphasis for the title of the qualification confirmed on the </w:t>
            </w:r>
            <w:r w:rsidR="00075752" w:rsidRPr="00A266F4">
              <w:rPr>
                <w:rFonts w:ascii="Open Sans" w:hAnsi="Open Sans" w:cs="Open Sans"/>
                <w:color w:val="404040" w:themeColor="text1" w:themeTint="BF"/>
              </w:rPr>
              <w:t>qualification</w:t>
            </w:r>
            <w:r w:rsidRPr="00A266F4">
              <w:rPr>
                <w:rFonts w:ascii="Open Sans" w:hAnsi="Open Sans" w:cs="Open Sans"/>
                <w:color w:val="404040" w:themeColor="text1" w:themeTint="BF"/>
              </w:rPr>
              <w:t xml:space="preserve"> certificate</w:t>
            </w:r>
            <w:r w:rsidR="00A266F4">
              <w:rPr>
                <w:rFonts w:ascii="Open Sans" w:hAnsi="Open Sans" w:cs="Open Sans"/>
                <w:color w:val="404040" w:themeColor="text1" w:themeTint="BF"/>
              </w:rPr>
              <w:t>:</w:t>
            </w:r>
            <w:r w:rsidR="00A266F4">
              <w:rPr>
                <w:rFonts w:ascii="Open Sans" w:hAnsi="Open Sans" w:cs="Open Sans"/>
                <w:color w:val="404040" w:themeColor="text1" w:themeTint="BF"/>
              </w:rPr>
              <w:br/>
            </w:r>
            <w:r w:rsidR="00A266F4">
              <w:rPr>
                <w:rFonts w:ascii="Open Sans" w:hAnsi="Open Sans" w:cs="Open Sans"/>
                <w:color w:val="000000"/>
              </w:rPr>
              <w:t xml:space="preserve"> </w:t>
            </w:r>
          </w:p>
          <w:p w14:paraId="260F03E8" w14:textId="0A582286" w:rsidR="00A266F4" w:rsidRDefault="00A266F4" w:rsidP="00FA303D">
            <w:pPr>
              <w:keepNext/>
              <w:jc w:val="both"/>
              <w:rPr>
                <w:rFonts w:ascii="Open Sans" w:hAnsi="Open Sans" w:cs="Open Sans"/>
                <w:b/>
                <w:color w:val="00B0F0"/>
              </w:rPr>
            </w:pPr>
            <w:r w:rsidRPr="00734511">
              <w:rPr>
                <w:rFonts w:ascii="Open Sans" w:hAnsi="Open Sans" w:cs="Open Sans"/>
                <w:b/>
                <w:color w:val="404040" w:themeColor="text1" w:themeTint="BF"/>
              </w:rPr>
              <w:t xml:space="preserve">Transcend Level </w:t>
            </w:r>
            <w:r w:rsidR="00DA4902">
              <w:rPr>
                <w:rFonts w:ascii="Open Sans" w:hAnsi="Open Sans" w:cs="Open Sans"/>
                <w:b/>
                <w:color w:val="404040" w:themeColor="text1" w:themeTint="BF"/>
              </w:rPr>
              <w:t>3</w:t>
            </w:r>
            <w:r>
              <w:rPr>
                <w:rFonts w:ascii="Open Sans" w:hAnsi="Open Sans" w:cs="Open Sans"/>
                <w:b/>
                <w:color w:val="404040" w:themeColor="text1" w:themeTint="BF"/>
              </w:rPr>
              <w:t xml:space="preserve"> Certificate for Teaching Assistants </w:t>
            </w:r>
            <w:r w:rsidRPr="004112FD">
              <w:rPr>
                <w:rFonts w:ascii="Open Sans" w:hAnsi="Open Sans" w:cs="Open Sans"/>
                <w:b/>
                <w:color w:val="00B0F0"/>
              </w:rPr>
              <w:t>Specialising in Physical Education</w:t>
            </w:r>
          </w:p>
          <w:p w14:paraId="16FA2FD9" w14:textId="029B977B" w:rsidR="00A266F4" w:rsidRPr="00BD52F6" w:rsidRDefault="00A266F4" w:rsidP="00FA303D">
            <w:pPr>
              <w:keepNext/>
              <w:jc w:val="both"/>
              <w:rPr>
                <w:rFonts w:ascii="Open Sans" w:hAnsi="Open Sans" w:cs="Open Sans"/>
                <w:color w:val="000000"/>
              </w:rPr>
            </w:pPr>
          </w:p>
        </w:tc>
      </w:tr>
      <w:tr w:rsidR="00A513E2" w:rsidRPr="004750C8" w14:paraId="410D4C1C" w14:textId="3883D204" w:rsidTr="00397BC2">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49"/>
        </w:trPr>
        <w:tc>
          <w:tcPr>
            <w:tcW w:w="8736" w:type="dxa"/>
            <w:gridSpan w:val="2"/>
            <w:shd w:val="clear" w:color="auto" w:fill="00B0F0"/>
            <w:vAlign w:val="center"/>
          </w:tcPr>
          <w:p w14:paraId="100294B0" w14:textId="77777777" w:rsidR="00A513E2" w:rsidRPr="00397BC2" w:rsidRDefault="00A513E2" w:rsidP="00AA1722">
            <w:pPr>
              <w:keepNext/>
              <w:jc w:val="both"/>
              <w:rPr>
                <w:rFonts w:ascii="Open Sans" w:hAnsi="Open Sans" w:cs="Open Sans"/>
                <w:b/>
                <w:bCs/>
                <w:color w:val="FFFFFF" w:themeColor="background1"/>
                <w:sz w:val="16"/>
                <w:szCs w:val="16"/>
              </w:rPr>
            </w:pPr>
            <w:r w:rsidRPr="00397BC2">
              <w:rPr>
                <w:rFonts w:ascii="Open Sans" w:eastAsiaTheme="minorHAnsi" w:hAnsi="Open Sans" w:cs="Open Sans"/>
                <w:sz w:val="16"/>
                <w:szCs w:val="16"/>
                <w:lang w:eastAsia="en-US"/>
              </w:rPr>
              <w:br w:type="page"/>
            </w:r>
            <w:r w:rsidRPr="00397BC2">
              <w:rPr>
                <w:rFonts w:ascii="Open Sans" w:eastAsiaTheme="minorHAnsi" w:hAnsi="Open Sans" w:cs="Open Sans"/>
                <w:sz w:val="16"/>
                <w:szCs w:val="16"/>
                <w:lang w:eastAsia="en-US"/>
              </w:rPr>
              <w:br w:type="page"/>
            </w:r>
            <w:r w:rsidRPr="00397BC2">
              <w:rPr>
                <w:rFonts w:ascii="Open Sans" w:eastAsiaTheme="minorHAnsi" w:hAnsi="Open Sans" w:cs="Open Sans"/>
                <w:sz w:val="16"/>
                <w:szCs w:val="16"/>
                <w:lang w:eastAsia="en-US"/>
              </w:rPr>
              <w:br w:type="page"/>
            </w:r>
            <w:r w:rsidRPr="00397BC2">
              <w:rPr>
                <w:rFonts w:ascii="Open Sans" w:eastAsiaTheme="minorHAnsi" w:hAnsi="Open Sans" w:cs="Open Sans"/>
                <w:b/>
                <w:bCs/>
                <w:sz w:val="16"/>
                <w:szCs w:val="16"/>
                <w:lang w:eastAsia="en-US"/>
              </w:rPr>
              <w:br w:type="page"/>
            </w:r>
            <w:r w:rsidRPr="00397BC2">
              <w:rPr>
                <w:rFonts w:ascii="Open Sans" w:hAnsi="Open Sans" w:cs="Open Sans"/>
                <w:b/>
                <w:bCs/>
                <w:color w:val="FFFFFF" w:themeColor="background1"/>
                <w:sz w:val="16"/>
                <w:szCs w:val="16"/>
              </w:rPr>
              <w:t>Unit Title</w:t>
            </w:r>
          </w:p>
        </w:tc>
        <w:tc>
          <w:tcPr>
            <w:tcW w:w="1006" w:type="dxa"/>
            <w:shd w:val="clear" w:color="auto" w:fill="00B0F0"/>
            <w:vAlign w:val="center"/>
          </w:tcPr>
          <w:p w14:paraId="005B825B" w14:textId="3B87B26F" w:rsidR="00A513E2" w:rsidRPr="00397BC2" w:rsidRDefault="00A513E2" w:rsidP="00AA1722">
            <w:pPr>
              <w:keepNext/>
              <w:jc w:val="both"/>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AO Ref</w:t>
            </w:r>
          </w:p>
        </w:tc>
        <w:tc>
          <w:tcPr>
            <w:tcW w:w="1119" w:type="dxa"/>
            <w:shd w:val="clear" w:color="auto" w:fill="00B0F0"/>
            <w:vAlign w:val="center"/>
          </w:tcPr>
          <w:p w14:paraId="051F7786" w14:textId="3D10D06E" w:rsidR="00A513E2" w:rsidRPr="00397BC2" w:rsidRDefault="00A513E2" w:rsidP="00AA1722">
            <w:pPr>
              <w:keepNext/>
              <w:jc w:val="both"/>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Ofqual Ref</w:t>
            </w:r>
          </w:p>
        </w:tc>
        <w:tc>
          <w:tcPr>
            <w:tcW w:w="636" w:type="dxa"/>
            <w:shd w:val="clear" w:color="auto" w:fill="00B0F0"/>
            <w:vAlign w:val="center"/>
          </w:tcPr>
          <w:p w14:paraId="23390C73" w14:textId="384D8713" w:rsidR="00A513E2" w:rsidRPr="00397BC2" w:rsidRDefault="00A513E2" w:rsidP="00AA1722">
            <w:pPr>
              <w:keepNext/>
              <w:jc w:val="both"/>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Level</w:t>
            </w:r>
          </w:p>
        </w:tc>
        <w:tc>
          <w:tcPr>
            <w:tcW w:w="582" w:type="dxa"/>
            <w:shd w:val="clear" w:color="auto" w:fill="00B0F0"/>
            <w:vAlign w:val="center"/>
          </w:tcPr>
          <w:p w14:paraId="5E9F572A" w14:textId="1143B0C8" w:rsidR="00A513E2" w:rsidRPr="00397BC2" w:rsidRDefault="00A513E2" w:rsidP="00AA1722">
            <w:pPr>
              <w:keepNext/>
              <w:jc w:val="center"/>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GLH</w:t>
            </w:r>
          </w:p>
        </w:tc>
        <w:tc>
          <w:tcPr>
            <w:tcW w:w="583" w:type="dxa"/>
            <w:shd w:val="clear" w:color="auto" w:fill="00B0F0"/>
            <w:vAlign w:val="center"/>
          </w:tcPr>
          <w:p w14:paraId="21DFD9B9" w14:textId="4A69FDA6" w:rsidR="00A513E2" w:rsidRPr="00397BC2" w:rsidRDefault="00A513E2" w:rsidP="00AA1722">
            <w:pPr>
              <w:keepNext/>
              <w:jc w:val="center"/>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DSH</w:t>
            </w:r>
          </w:p>
        </w:tc>
        <w:tc>
          <w:tcPr>
            <w:tcW w:w="754" w:type="dxa"/>
            <w:shd w:val="clear" w:color="auto" w:fill="00B0F0"/>
            <w:vAlign w:val="center"/>
          </w:tcPr>
          <w:p w14:paraId="23B06487" w14:textId="2CF6B65F" w:rsidR="00A513E2" w:rsidRPr="00397BC2" w:rsidRDefault="00A513E2" w:rsidP="00AA1722">
            <w:pPr>
              <w:keepNext/>
              <w:jc w:val="center"/>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TQT</w:t>
            </w:r>
          </w:p>
        </w:tc>
        <w:tc>
          <w:tcPr>
            <w:tcW w:w="759" w:type="dxa"/>
            <w:shd w:val="clear" w:color="auto" w:fill="00B0F0"/>
            <w:vAlign w:val="center"/>
          </w:tcPr>
          <w:p w14:paraId="341CAFA8" w14:textId="353D6EC7" w:rsidR="00A513E2" w:rsidRPr="00397BC2" w:rsidRDefault="00A513E2" w:rsidP="00AA1722">
            <w:pPr>
              <w:keepNext/>
              <w:jc w:val="center"/>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Credit</w:t>
            </w:r>
          </w:p>
        </w:tc>
      </w:tr>
      <w:tr w:rsidR="000E4490" w14:paraId="10C9EA4F" w14:textId="7F2F8128" w:rsidTr="000D0EA2">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49"/>
        </w:trPr>
        <w:tc>
          <w:tcPr>
            <w:tcW w:w="14175" w:type="dxa"/>
            <w:gridSpan w:val="9"/>
            <w:shd w:val="clear" w:color="auto" w:fill="F2F2F2" w:themeFill="background1" w:themeFillShade="F2"/>
            <w:vAlign w:val="center"/>
          </w:tcPr>
          <w:p w14:paraId="5C7AE8C5" w14:textId="134BC76C" w:rsidR="000E4490" w:rsidRPr="00397BC2" w:rsidRDefault="000E4490" w:rsidP="00B7011C">
            <w:pPr>
              <w:keepNext/>
              <w:jc w:val="both"/>
              <w:rPr>
                <w:rFonts w:ascii="Open Sans" w:hAnsi="Open Sans" w:cs="Open Sans"/>
                <w:sz w:val="16"/>
                <w:szCs w:val="16"/>
              </w:rPr>
            </w:pPr>
            <w:r w:rsidRPr="00397BC2">
              <w:rPr>
                <w:rFonts w:ascii="Open Sans" w:eastAsiaTheme="minorHAnsi" w:hAnsi="Open Sans" w:cs="Open Sans"/>
                <w:sz w:val="16"/>
                <w:szCs w:val="16"/>
                <w:lang w:eastAsia="en-US"/>
              </w:rPr>
              <w:br w:type="page"/>
            </w:r>
            <w:r w:rsidRPr="00397BC2">
              <w:rPr>
                <w:rFonts w:ascii="Open Sans" w:hAnsi="Open Sans" w:cs="Open Sans"/>
                <w:b/>
                <w:bCs/>
                <w:color w:val="0D0D0D" w:themeColor="text1" w:themeTint="F2"/>
                <w:sz w:val="16"/>
                <w:szCs w:val="16"/>
              </w:rPr>
              <w:t xml:space="preserve">Mandatory Core Units: TA role  </w:t>
            </w:r>
          </w:p>
        </w:tc>
      </w:tr>
      <w:tr w:rsidR="00397BC2" w:rsidRPr="00D807DA" w14:paraId="257F1D2D" w14:textId="38575372" w:rsidTr="00397BC2">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426" w:type="dxa"/>
            <w:shd w:val="clear" w:color="auto" w:fill="FFFFFF" w:themeFill="background1"/>
            <w:vAlign w:val="center"/>
          </w:tcPr>
          <w:p w14:paraId="2D2E8A27" w14:textId="25AAA59C" w:rsidR="00926A5E" w:rsidRPr="00397BC2" w:rsidRDefault="00926A5E" w:rsidP="00A14FA3">
            <w:pPr>
              <w:keepNext/>
              <w:jc w:val="both"/>
              <w:rPr>
                <w:rFonts w:ascii="Open Sans" w:hAnsi="Open Sans" w:cs="Open Sans"/>
                <w:sz w:val="16"/>
                <w:szCs w:val="16"/>
              </w:rPr>
            </w:pPr>
            <w:r w:rsidRPr="00397BC2">
              <w:rPr>
                <w:rFonts w:ascii="Open Sans" w:hAnsi="Open Sans" w:cs="Open Sans"/>
                <w:sz w:val="16"/>
                <w:szCs w:val="16"/>
              </w:rPr>
              <w:t>CU01</w:t>
            </w:r>
          </w:p>
        </w:tc>
        <w:tc>
          <w:tcPr>
            <w:tcW w:w="8310" w:type="dxa"/>
            <w:shd w:val="clear" w:color="auto" w:fill="FFFFFF" w:themeFill="background1"/>
            <w:vAlign w:val="center"/>
          </w:tcPr>
          <w:p w14:paraId="0D71250D" w14:textId="77777777" w:rsidR="00926A5E" w:rsidRPr="00397BC2" w:rsidRDefault="00926A5E" w:rsidP="00A14FA3">
            <w:pPr>
              <w:keepNext/>
              <w:jc w:val="both"/>
              <w:rPr>
                <w:rFonts w:ascii="Open Sans" w:hAnsi="Open Sans" w:cs="Open Sans"/>
                <w:sz w:val="16"/>
                <w:szCs w:val="16"/>
              </w:rPr>
            </w:pPr>
            <w:r w:rsidRPr="00397BC2">
              <w:rPr>
                <w:rFonts w:ascii="Open Sans" w:hAnsi="Open Sans" w:cs="Open Sans"/>
                <w:sz w:val="16"/>
                <w:szCs w:val="16"/>
              </w:rPr>
              <w:t xml:space="preserve">Duties of an ethical and effective higher level teaching assistant </w:t>
            </w:r>
          </w:p>
        </w:tc>
        <w:tc>
          <w:tcPr>
            <w:tcW w:w="1006" w:type="dxa"/>
            <w:shd w:val="clear" w:color="auto" w:fill="FFFFFF" w:themeFill="background1"/>
            <w:vAlign w:val="center"/>
          </w:tcPr>
          <w:p w14:paraId="6D76CF82" w14:textId="2C0BD2BE" w:rsidR="00926A5E" w:rsidRPr="00397BC2" w:rsidRDefault="00E819FB" w:rsidP="00A14FA3">
            <w:pPr>
              <w:keepNext/>
              <w:jc w:val="both"/>
              <w:rPr>
                <w:rFonts w:ascii="Open Sans" w:hAnsi="Open Sans" w:cs="Open Sans"/>
                <w:sz w:val="16"/>
                <w:szCs w:val="16"/>
              </w:rPr>
            </w:pPr>
            <w:r w:rsidRPr="00397BC2">
              <w:rPr>
                <w:rFonts w:ascii="Open Sans" w:hAnsi="Open Sans" w:cs="Open Sans"/>
                <w:sz w:val="16"/>
                <w:szCs w:val="16"/>
              </w:rPr>
              <w:t>QU001206</w:t>
            </w:r>
          </w:p>
        </w:tc>
        <w:tc>
          <w:tcPr>
            <w:tcW w:w="1119" w:type="dxa"/>
            <w:shd w:val="clear" w:color="auto" w:fill="FFFFFF" w:themeFill="background1"/>
            <w:vAlign w:val="center"/>
          </w:tcPr>
          <w:p w14:paraId="0203AA29" w14:textId="5C1E8BC9" w:rsidR="00926A5E" w:rsidRPr="00397BC2" w:rsidRDefault="00926A5E" w:rsidP="00A14FA3">
            <w:pPr>
              <w:keepNext/>
              <w:jc w:val="both"/>
              <w:rPr>
                <w:rFonts w:ascii="Open Sans" w:hAnsi="Open Sans" w:cs="Open Sans"/>
                <w:sz w:val="16"/>
                <w:szCs w:val="16"/>
              </w:rPr>
            </w:pPr>
            <w:r w:rsidRPr="00397BC2">
              <w:rPr>
                <w:rFonts w:ascii="Open Sans" w:hAnsi="Open Sans" w:cs="Open Sans"/>
                <w:sz w:val="16"/>
                <w:szCs w:val="16"/>
              </w:rPr>
              <w:t>R/618/0002</w:t>
            </w:r>
          </w:p>
        </w:tc>
        <w:tc>
          <w:tcPr>
            <w:tcW w:w="636" w:type="dxa"/>
            <w:shd w:val="clear" w:color="auto" w:fill="FFFFFF" w:themeFill="background1"/>
            <w:vAlign w:val="center"/>
          </w:tcPr>
          <w:p w14:paraId="61A3AB27" w14:textId="07ADD139" w:rsidR="00926A5E" w:rsidRPr="00397BC2" w:rsidRDefault="00926A5E" w:rsidP="00A14FA3">
            <w:pPr>
              <w:keepNext/>
              <w:jc w:val="center"/>
              <w:rPr>
                <w:rFonts w:ascii="Open Sans" w:hAnsi="Open Sans" w:cs="Open Sans"/>
                <w:b/>
                <w:bCs/>
                <w:sz w:val="16"/>
                <w:szCs w:val="16"/>
              </w:rPr>
            </w:pPr>
            <w:r w:rsidRPr="00397BC2">
              <w:rPr>
                <w:rFonts w:ascii="Open Sans" w:hAnsi="Open Sans" w:cs="Open Sans"/>
                <w:b/>
                <w:bCs/>
                <w:sz w:val="16"/>
                <w:szCs w:val="16"/>
              </w:rPr>
              <w:t>3</w:t>
            </w:r>
          </w:p>
        </w:tc>
        <w:tc>
          <w:tcPr>
            <w:tcW w:w="582" w:type="dxa"/>
            <w:shd w:val="clear" w:color="auto" w:fill="FFFFFF" w:themeFill="background1"/>
            <w:vAlign w:val="center"/>
          </w:tcPr>
          <w:p w14:paraId="5EE9E337" w14:textId="0030BFD6"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30</w:t>
            </w:r>
          </w:p>
        </w:tc>
        <w:tc>
          <w:tcPr>
            <w:tcW w:w="583" w:type="dxa"/>
            <w:shd w:val="clear" w:color="auto" w:fill="FFFFFF" w:themeFill="background1"/>
            <w:vAlign w:val="center"/>
          </w:tcPr>
          <w:p w14:paraId="4DBEA2FA" w14:textId="6731BB1E"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23</w:t>
            </w:r>
          </w:p>
        </w:tc>
        <w:tc>
          <w:tcPr>
            <w:tcW w:w="754" w:type="dxa"/>
            <w:shd w:val="clear" w:color="auto" w:fill="FFFFFF" w:themeFill="background1"/>
            <w:vAlign w:val="center"/>
          </w:tcPr>
          <w:p w14:paraId="46E94FEB" w14:textId="2AFB6617"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53</w:t>
            </w:r>
          </w:p>
        </w:tc>
        <w:tc>
          <w:tcPr>
            <w:tcW w:w="759" w:type="dxa"/>
            <w:shd w:val="clear" w:color="auto" w:fill="FFFFFF" w:themeFill="background1"/>
            <w:vAlign w:val="center"/>
          </w:tcPr>
          <w:p w14:paraId="09290998" w14:textId="75E9744E"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6</w:t>
            </w:r>
          </w:p>
        </w:tc>
      </w:tr>
      <w:tr w:rsidR="00397BC2" w:rsidRPr="00D807DA" w14:paraId="4A033E2F" w14:textId="538F809A" w:rsidTr="00397BC2">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426" w:type="dxa"/>
            <w:shd w:val="clear" w:color="auto" w:fill="FFFFFF" w:themeFill="background1"/>
            <w:vAlign w:val="center"/>
          </w:tcPr>
          <w:p w14:paraId="188EFE59" w14:textId="77777777" w:rsidR="00926A5E" w:rsidRPr="00397BC2" w:rsidRDefault="00926A5E" w:rsidP="00A14FA3">
            <w:pPr>
              <w:keepNext/>
              <w:jc w:val="both"/>
              <w:rPr>
                <w:rFonts w:ascii="Open Sans" w:hAnsi="Open Sans" w:cs="Open Sans"/>
                <w:sz w:val="16"/>
                <w:szCs w:val="16"/>
              </w:rPr>
            </w:pPr>
            <w:r w:rsidRPr="00397BC2">
              <w:rPr>
                <w:rFonts w:ascii="Open Sans" w:hAnsi="Open Sans" w:cs="Open Sans"/>
                <w:sz w:val="16"/>
                <w:szCs w:val="16"/>
              </w:rPr>
              <w:t>CU02</w:t>
            </w:r>
          </w:p>
        </w:tc>
        <w:tc>
          <w:tcPr>
            <w:tcW w:w="8310" w:type="dxa"/>
            <w:shd w:val="clear" w:color="auto" w:fill="FFFFFF" w:themeFill="background1"/>
            <w:vAlign w:val="center"/>
          </w:tcPr>
          <w:p w14:paraId="5EE97F61" w14:textId="77777777" w:rsidR="00926A5E" w:rsidRPr="00397BC2" w:rsidRDefault="00926A5E" w:rsidP="00A14FA3">
            <w:pPr>
              <w:keepNext/>
              <w:jc w:val="both"/>
              <w:rPr>
                <w:rFonts w:ascii="Open Sans" w:hAnsi="Open Sans" w:cs="Open Sans"/>
                <w:sz w:val="16"/>
                <w:szCs w:val="16"/>
              </w:rPr>
            </w:pPr>
            <w:r w:rsidRPr="00397BC2">
              <w:rPr>
                <w:rFonts w:ascii="Open Sans" w:hAnsi="Open Sans" w:cs="Open Sans"/>
                <w:color w:val="000000" w:themeColor="text1"/>
                <w:sz w:val="16"/>
                <w:szCs w:val="16"/>
              </w:rPr>
              <w:t>Driving educational standards as an ethical and effective school practitioner</w:t>
            </w:r>
          </w:p>
        </w:tc>
        <w:tc>
          <w:tcPr>
            <w:tcW w:w="1006" w:type="dxa"/>
            <w:shd w:val="clear" w:color="auto" w:fill="FFFFFF" w:themeFill="background1"/>
            <w:vAlign w:val="center"/>
          </w:tcPr>
          <w:p w14:paraId="40C05C3F" w14:textId="39E8FA35" w:rsidR="00926A5E" w:rsidRPr="00397BC2" w:rsidRDefault="002B3DEA" w:rsidP="00A14FA3">
            <w:pPr>
              <w:keepNext/>
              <w:jc w:val="both"/>
              <w:rPr>
                <w:rFonts w:ascii="Open Sans" w:hAnsi="Open Sans" w:cs="Open Sans"/>
                <w:sz w:val="16"/>
                <w:szCs w:val="16"/>
              </w:rPr>
            </w:pPr>
            <w:r w:rsidRPr="00397BC2">
              <w:rPr>
                <w:rFonts w:ascii="Open Sans" w:hAnsi="Open Sans" w:cs="Open Sans"/>
                <w:sz w:val="16"/>
                <w:szCs w:val="16"/>
              </w:rPr>
              <w:t>QU001208</w:t>
            </w:r>
          </w:p>
        </w:tc>
        <w:tc>
          <w:tcPr>
            <w:tcW w:w="1119" w:type="dxa"/>
            <w:shd w:val="clear" w:color="auto" w:fill="FFFFFF" w:themeFill="background1"/>
            <w:vAlign w:val="center"/>
          </w:tcPr>
          <w:p w14:paraId="2E9FB468" w14:textId="7885D759" w:rsidR="00926A5E" w:rsidRPr="00397BC2" w:rsidRDefault="00926A5E" w:rsidP="00A14FA3">
            <w:pPr>
              <w:keepNext/>
              <w:jc w:val="both"/>
              <w:rPr>
                <w:rFonts w:ascii="Open Sans" w:hAnsi="Open Sans" w:cs="Open Sans"/>
                <w:sz w:val="16"/>
                <w:szCs w:val="16"/>
              </w:rPr>
            </w:pPr>
            <w:r w:rsidRPr="00397BC2">
              <w:rPr>
                <w:rFonts w:ascii="Open Sans" w:hAnsi="Open Sans" w:cs="Open Sans"/>
                <w:sz w:val="16"/>
                <w:szCs w:val="16"/>
              </w:rPr>
              <w:t>Y/618/0003</w:t>
            </w:r>
          </w:p>
        </w:tc>
        <w:tc>
          <w:tcPr>
            <w:tcW w:w="636" w:type="dxa"/>
            <w:shd w:val="clear" w:color="auto" w:fill="FFFFFF" w:themeFill="background1"/>
            <w:vAlign w:val="center"/>
          </w:tcPr>
          <w:p w14:paraId="3FD8B340" w14:textId="660874BD" w:rsidR="00926A5E" w:rsidRPr="00397BC2" w:rsidRDefault="00926A5E" w:rsidP="00A14FA3">
            <w:pPr>
              <w:keepNext/>
              <w:jc w:val="center"/>
              <w:rPr>
                <w:rFonts w:ascii="Open Sans" w:hAnsi="Open Sans" w:cs="Open Sans"/>
                <w:b/>
                <w:bCs/>
                <w:sz w:val="16"/>
                <w:szCs w:val="16"/>
              </w:rPr>
            </w:pPr>
            <w:r w:rsidRPr="00397BC2">
              <w:rPr>
                <w:rFonts w:ascii="Open Sans" w:hAnsi="Open Sans" w:cs="Open Sans"/>
                <w:b/>
                <w:bCs/>
                <w:sz w:val="16"/>
                <w:szCs w:val="16"/>
              </w:rPr>
              <w:t>4</w:t>
            </w:r>
          </w:p>
        </w:tc>
        <w:tc>
          <w:tcPr>
            <w:tcW w:w="582" w:type="dxa"/>
            <w:shd w:val="clear" w:color="auto" w:fill="FFFFFF" w:themeFill="background1"/>
            <w:vAlign w:val="center"/>
          </w:tcPr>
          <w:p w14:paraId="7761844D" w14:textId="55FD5286"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20</w:t>
            </w:r>
          </w:p>
        </w:tc>
        <w:tc>
          <w:tcPr>
            <w:tcW w:w="583" w:type="dxa"/>
            <w:shd w:val="clear" w:color="auto" w:fill="FFFFFF" w:themeFill="background1"/>
            <w:vAlign w:val="center"/>
          </w:tcPr>
          <w:p w14:paraId="731D66F2" w14:textId="48B48BE6"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20</w:t>
            </w:r>
          </w:p>
        </w:tc>
        <w:tc>
          <w:tcPr>
            <w:tcW w:w="754" w:type="dxa"/>
            <w:shd w:val="clear" w:color="auto" w:fill="FFFFFF" w:themeFill="background1"/>
            <w:vAlign w:val="center"/>
          </w:tcPr>
          <w:p w14:paraId="4DBB3194" w14:textId="39D0CE68"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40</w:t>
            </w:r>
          </w:p>
        </w:tc>
        <w:tc>
          <w:tcPr>
            <w:tcW w:w="759" w:type="dxa"/>
            <w:shd w:val="clear" w:color="auto" w:fill="FFFFFF" w:themeFill="background1"/>
            <w:vAlign w:val="center"/>
          </w:tcPr>
          <w:p w14:paraId="4345737B" w14:textId="181FDA29"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4</w:t>
            </w:r>
          </w:p>
        </w:tc>
      </w:tr>
      <w:tr w:rsidR="00397BC2" w:rsidRPr="00D807DA" w14:paraId="28E51242" w14:textId="47A037F0" w:rsidTr="00397BC2">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426" w:type="dxa"/>
            <w:shd w:val="clear" w:color="auto" w:fill="FFFFFF" w:themeFill="background1"/>
            <w:vAlign w:val="center"/>
          </w:tcPr>
          <w:p w14:paraId="79757D0B" w14:textId="77777777" w:rsidR="00926A5E" w:rsidRPr="00397BC2" w:rsidRDefault="00926A5E" w:rsidP="00A14FA3">
            <w:pPr>
              <w:keepNext/>
              <w:jc w:val="both"/>
              <w:rPr>
                <w:rFonts w:ascii="Open Sans" w:hAnsi="Open Sans" w:cs="Open Sans"/>
                <w:sz w:val="16"/>
                <w:szCs w:val="16"/>
              </w:rPr>
            </w:pPr>
            <w:r w:rsidRPr="00397BC2">
              <w:rPr>
                <w:rFonts w:ascii="Open Sans" w:hAnsi="Open Sans" w:cs="Open Sans"/>
                <w:sz w:val="16"/>
                <w:szCs w:val="16"/>
              </w:rPr>
              <w:t>CU03</w:t>
            </w:r>
          </w:p>
        </w:tc>
        <w:tc>
          <w:tcPr>
            <w:tcW w:w="8310" w:type="dxa"/>
            <w:shd w:val="clear" w:color="auto" w:fill="FFFFFF" w:themeFill="background1"/>
            <w:vAlign w:val="center"/>
          </w:tcPr>
          <w:p w14:paraId="47E36384" w14:textId="77777777" w:rsidR="00926A5E" w:rsidRPr="00397BC2" w:rsidRDefault="00926A5E" w:rsidP="00A14FA3">
            <w:pPr>
              <w:keepNext/>
              <w:jc w:val="both"/>
              <w:rPr>
                <w:rFonts w:ascii="Open Sans" w:hAnsi="Open Sans" w:cs="Open Sans"/>
                <w:color w:val="000000"/>
                <w:sz w:val="16"/>
                <w:szCs w:val="16"/>
              </w:rPr>
            </w:pPr>
            <w:r w:rsidRPr="00397BC2">
              <w:rPr>
                <w:rFonts w:ascii="Open Sans" w:hAnsi="Open Sans" w:cs="Open Sans"/>
                <w:sz w:val="16"/>
                <w:szCs w:val="16"/>
              </w:rPr>
              <w:t>Deployment expectations of an ethical and effective teaching assistant</w:t>
            </w:r>
          </w:p>
        </w:tc>
        <w:tc>
          <w:tcPr>
            <w:tcW w:w="1006" w:type="dxa"/>
            <w:shd w:val="clear" w:color="auto" w:fill="FFFFFF" w:themeFill="background1"/>
            <w:vAlign w:val="center"/>
          </w:tcPr>
          <w:p w14:paraId="2B4B0562" w14:textId="67900371" w:rsidR="00926A5E" w:rsidRPr="00397BC2" w:rsidRDefault="002B3DEA" w:rsidP="00A14FA3">
            <w:pPr>
              <w:keepNext/>
              <w:jc w:val="both"/>
              <w:rPr>
                <w:rFonts w:ascii="Open Sans" w:hAnsi="Open Sans" w:cs="Open Sans"/>
                <w:color w:val="000000"/>
                <w:sz w:val="16"/>
                <w:szCs w:val="16"/>
              </w:rPr>
            </w:pPr>
            <w:r w:rsidRPr="00397BC2">
              <w:rPr>
                <w:rFonts w:ascii="Open Sans" w:hAnsi="Open Sans" w:cs="Open Sans"/>
                <w:color w:val="000000"/>
                <w:sz w:val="16"/>
                <w:szCs w:val="16"/>
              </w:rPr>
              <w:t>QU001210</w:t>
            </w:r>
          </w:p>
        </w:tc>
        <w:tc>
          <w:tcPr>
            <w:tcW w:w="1119" w:type="dxa"/>
            <w:shd w:val="clear" w:color="auto" w:fill="FFFFFF" w:themeFill="background1"/>
            <w:vAlign w:val="center"/>
          </w:tcPr>
          <w:p w14:paraId="781A5A23" w14:textId="1FE0F0CD" w:rsidR="00926A5E" w:rsidRPr="00397BC2" w:rsidRDefault="00926A5E" w:rsidP="00A14FA3">
            <w:pPr>
              <w:keepNext/>
              <w:jc w:val="both"/>
              <w:rPr>
                <w:rFonts w:ascii="Open Sans" w:hAnsi="Open Sans" w:cs="Open Sans"/>
                <w:sz w:val="16"/>
                <w:szCs w:val="16"/>
              </w:rPr>
            </w:pPr>
            <w:r w:rsidRPr="00397BC2">
              <w:rPr>
                <w:rFonts w:ascii="Open Sans" w:hAnsi="Open Sans" w:cs="Open Sans"/>
                <w:sz w:val="16"/>
                <w:szCs w:val="16"/>
              </w:rPr>
              <w:t>D/618/0004</w:t>
            </w:r>
          </w:p>
        </w:tc>
        <w:tc>
          <w:tcPr>
            <w:tcW w:w="636" w:type="dxa"/>
            <w:shd w:val="clear" w:color="auto" w:fill="FFFFFF" w:themeFill="background1"/>
            <w:vAlign w:val="center"/>
          </w:tcPr>
          <w:p w14:paraId="2600F33E" w14:textId="65941B6A" w:rsidR="00926A5E" w:rsidRPr="00397BC2" w:rsidRDefault="00926A5E" w:rsidP="00A14FA3">
            <w:pPr>
              <w:keepNext/>
              <w:jc w:val="center"/>
              <w:rPr>
                <w:rFonts w:ascii="Open Sans" w:hAnsi="Open Sans" w:cs="Open Sans"/>
                <w:b/>
                <w:bCs/>
                <w:sz w:val="16"/>
                <w:szCs w:val="16"/>
              </w:rPr>
            </w:pPr>
            <w:r w:rsidRPr="00397BC2">
              <w:rPr>
                <w:rFonts w:ascii="Open Sans" w:hAnsi="Open Sans" w:cs="Open Sans"/>
                <w:b/>
                <w:bCs/>
                <w:sz w:val="16"/>
                <w:szCs w:val="16"/>
              </w:rPr>
              <w:t>3</w:t>
            </w:r>
          </w:p>
        </w:tc>
        <w:tc>
          <w:tcPr>
            <w:tcW w:w="582" w:type="dxa"/>
            <w:shd w:val="clear" w:color="auto" w:fill="FFFFFF" w:themeFill="background1"/>
            <w:vAlign w:val="center"/>
          </w:tcPr>
          <w:p w14:paraId="0D805530" w14:textId="73642081"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30</w:t>
            </w:r>
          </w:p>
        </w:tc>
        <w:tc>
          <w:tcPr>
            <w:tcW w:w="583" w:type="dxa"/>
            <w:shd w:val="clear" w:color="auto" w:fill="FFFFFF" w:themeFill="background1"/>
            <w:vAlign w:val="center"/>
          </w:tcPr>
          <w:p w14:paraId="0F50C6BE" w14:textId="142321DA"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10</w:t>
            </w:r>
          </w:p>
        </w:tc>
        <w:tc>
          <w:tcPr>
            <w:tcW w:w="754" w:type="dxa"/>
            <w:shd w:val="clear" w:color="auto" w:fill="FFFFFF" w:themeFill="background1"/>
            <w:vAlign w:val="center"/>
          </w:tcPr>
          <w:p w14:paraId="0B890128" w14:textId="6C2B943C"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40</w:t>
            </w:r>
          </w:p>
        </w:tc>
        <w:tc>
          <w:tcPr>
            <w:tcW w:w="759" w:type="dxa"/>
            <w:shd w:val="clear" w:color="auto" w:fill="FFFFFF" w:themeFill="background1"/>
            <w:vAlign w:val="center"/>
          </w:tcPr>
          <w:p w14:paraId="688EBED6" w14:textId="19011A42" w:rsidR="00926A5E" w:rsidRPr="00397BC2" w:rsidRDefault="00926A5E" w:rsidP="00A14FA3">
            <w:pPr>
              <w:keepNext/>
              <w:jc w:val="center"/>
              <w:rPr>
                <w:rFonts w:ascii="Open Sans" w:hAnsi="Open Sans" w:cs="Open Sans"/>
                <w:sz w:val="16"/>
                <w:szCs w:val="16"/>
              </w:rPr>
            </w:pPr>
            <w:r w:rsidRPr="00397BC2">
              <w:rPr>
                <w:rFonts w:ascii="Open Sans" w:hAnsi="Open Sans" w:cs="Open Sans"/>
                <w:sz w:val="16"/>
                <w:szCs w:val="16"/>
              </w:rPr>
              <w:t>4</w:t>
            </w:r>
          </w:p>
        </w:tc>
      </w:tr>
      <w:tr w:rsidR="000E4490" w:rsidRPr="007E538F" w14:paraId="2EB574B4" w14:textId="29AA8C0D" w:rsidTr="007C039A">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49"/>
        </w:trPr>
        <w:tc>
          <w:tcPr>
            <w:tcW w:w="14175" w:type="dxa"/>
            <w:gridSpan w:val="9"/>
            <w:shd w:val="clear" w:color="auto" w:fill="F2F2F2" w:themeFill="background1" w:themeFillShade="F2"/>
            <w:vAlign w:val="center"/>
          </w:tcPr>
          <w:p w14:paraId="0ECBA079" w14:textId="31EF7C79" w:rsidR="000E4490" w:rsidRPr="00397BC2" w:rsidRDefault="000E4490" w:rsidP="00806464">
            <w:pPr>
              <w:keepNext/>
              <w:jc w:val="both"/>
              <w:rPr>
                <w:rFonts w:ascii="Open Sans" w:hAnsi="Open Sans" w:cs="Open Sans"/>
                <w:sz w:val="16"/>
                <w:szCs w:val="16"/>
              </w:rPr>
            </w:pPr>
            <w:r w:rsidRPr="00397BC2">
              <w:rPr>
                <w:rFonts w:ascii="Open Sans" w:eastAsiaTheme="minorHAnsi" w:hAnsi="Open Sans" w:cs="Open Sans"/>
                <w:sz w:val="16"/>
                <w:szCs w:val="16"/>
                <w:lang w:eastAsia="en-US"/>
              </w:rPr>
              <w:br w:type="page"/>
            </w:r>
            <w:r w:rsidRPr="00397BC2">
              <w:rPr>
                <w:rFonts w:ascii="Open Sans" w:hAnsi="Open Sans" w:cs="Open Sans"/>
                <w:b/>
                <w:bCs/>
                <w:color w:val="0D0D0D" w:themeColor="text1" w:themeTint="F2"/>
                <w:sz w:val="16"/>
                <w:szCs w:val="16"/>
              </w:rPr>
              <w:t xml:space="preserve">Mandatory Pathway Units: PE Specialism </w:t>
            </w:r>
          </w:p>
        </w:tc>
      </w:tr>
      <w:tr w:rsidR="00397BC2" w:rsidRPr="0007435D" w14:paraId="388A225F" w14:textId="06563085" w:rsidTr="00397BC2">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426" w:type="dxa"/>
            <w:shd w:val="clear" w:color="auto" w:fill="FFFFFF" w:themeFill="background1"/>
            <w:vAlign w:val="center"/>
          </w:tcPr>
          <w:p w14:paraId="024AEAB9" w14:textId="1F8BBBCE" w:rsidR="00926A5E" w:rsidRPr="00397BC2" w:rsidRDefault="00926A5E" w:rsidP="00175D58">
            <w:pPr>
              <w:keepNext/>
              <w:jc w:val="both"/>
              <w:rPr>
                <w:rFonts w:ascii="Open Sans" w:hAnsi="Open Sans" w:cs="Open Sans"/>
                <w:sz w:val="16"/>
                <w:szCs w:val="16"/>
              </w:rPr>
            </w:pPr>
            <w:r w:rsidRPr="00397BC2">
              <w:rPr>
                <w:rFonts w:ascii="Open Sans" w:hAnsi="Open Sans" w:cs="Open Sans"/>
                <w:sz w:val="16"/>
                <w:szCs w:val="16"/>
              </w:rPr>
              <w:t>PU01a</w:t>
            </w:r>
          </w:p>
        </w:tc>
        <w:tc>
          <w:tcPr>
            <w:tcW w:w="8310" w:type="dxa"/>
            <w:shd w:val="clear" w:color="auto" w:fill="FFFFFF" w:themeFill="background1"/>
            <w:vAlign w:val="center"/>
          </w:tcPr>
          <w:p w14:paraId="706CD37D" w14:textId="77777777" w:rsidR="00926A5E" w:rsidRPr="00397BC2" w:rsidRDefault="00926A5E" w:rsidP="00175D58">
            <w:pPr>
              <w:keepNext/>
              <w:jc w:val="both"/>
              <w:rPr>
                <w:rFonts w:ascii="Open Sans" w:hAnsi="Open Sans" w:cs="Open Sans"/>
                <w:sz w:val="16"/>
                <w:szCs w:val="16"/>
              </w:rPr>
            </w:pPr>
            <w:r w:rsidRPr="00397BC2">
              <w:rPr>
                <w:rFonts w:ascii="Open Sans" w:hAnsi="Open Sans" w:cs="Open Sans"/>
                <w:sz w:val="16"/>
                <w:szCs w:val="16"/>
              </w:rPr>
              <w:t xml:space="preserve">Driving standards through high quality physical education programmes </w:t>
            </w:r>
          </w:p>
        </w:tc>
        <w:tc>
          <w:tcPr>
            <w:tcW w:w="1006" w:type="dxa"/>
            <w:shd w:val="clear" w:color="auto" w:fill="FFFFFF" w:themeFill="background1"/>
            <w:vAlign w:val="center"/>
          </w:tcPr>
          <w:p w14:paraId="0F1B59B5" w14:textId="42946ACF" w:rsidR="00926A5E" w:rsidRPr="00397BC2" w:rsidRDefault="000D3CEC" w:rsidP="00175D58">
            <w:pPr>
              <w:keepNext/>
              <w:jc w:val="both"/>
              <w:rPr>
                <w:rFonts w:ascii="Open Sans" w:hAnsi="Open Sans" w:cs="Open Sans"/>
                <w:sz w:val="16"/>
                <w:szCs w:val="16"/>
              </w:rPr>
            </w:pPr>
            <w:r w:rsidRPr="00397BC2">
              <w:rPr>
                <w:rFonts w:ascii="Open Sans" w:hAnsi="Open Sans" w:cs="Open Sans"/>
                <w:sz w:val="16"/>
                <w:szCs w:val="16"/>
              </w:rPr>
              <w:t>QU001223</w:t>
            </w:r>
          </w:p>
        </w:tc>
        <w:tc>
          <w:tcPr>
            <w:tcW w:w="1119" w:type="dxa"/>
            <w:shd w:val="clear" w:color="auto" w:fill="FFFFFF" w:themeFill="background1"/>
            <w:vAlign w:val="center"/>
          </w:tcPr>
          <w:p w14:paraId="274D2576" w14:textId="1CBFD12E" w:rsidR="00926A5E" w:rsidRPr="00397BC2" w:rsidRDefault="00926A5E" w:rsidP="00175D58">
            <w:pPr>
              <w:keepNext/>
              <w:jc w:val="both"/>
              <w:rPr>
                <w:rFonts w:ascii="Open Sans" w:hAnsi="Open Sans" w:cs="Open Sans"/>
                <w:sz w:val="16"/>
                <w:szCs w:val="16"/>
              </w:rPr>
            </w:pPr>
            <w:r w:rsidRPr="00397BC2">
              <w:rPr>
                <w:rFonts w:ascii="Open Sans" w:hAnsi="Open Sans" w:cs="Open Sans"/>
                <w:sz w:val="16"/>
                <w:szCs w:val="16"/>
              </w:rPr>
              <w:t>H/618/0005</w:t>
            </w:r>
          </w:p>
        </w:tc>
        <w:tc>
          <w:tcPr>
            <w:tcW w:w="636" w:type="dxa"/>
            <w:shd w:val="clear" w:color="auto" w:fill="FFFFFF" w:themeFill="background1"/>
            <w:vAlign w:val="center"/>
          </w:tcPr>
          <w:p w14:paraId="55A2ECE4" w14:textId="77777777" w:rsidR="00926A5E" w:rsidRPr="00397BC2" w:rsidRDefault="00926A5E" w:rsidP="00175D58">
            <w:pPr>
              <w:keepNext/>
              <w:jc w:val="center"/>
              <w:rPr>
                <w:rFonts w:ascii="Open Sans" w:hAnsi="Open Sans" w:cs="Open Sans"/>
                <w:b/>
                <w:bCs/>
                <w:sz w:val="16"/>
                <w:szCs w:val="16"/>
              </w:rPr>
            </w:pPr>
            <w:r w:rsidRPr="00397BC2">
              <w:rPr>
                <w:rFonts w:ascii="Open Sans" w:hAnsi="Open Sans" w:cs="Open Sans"/>
                <w:b/>
                <w:bCs/>
                <w:sz w:val="16"/>
                <w:szCs w:val="16"/>
              </w:rPr>
              <w:t>4</w:t>
            </w:r>
          </w:p>
        </w:tc>
        <w:tc>
          <w:tcPr>
            <w:tcW w:w="582" w:type="dxa"/>
            <w:shd w:val="clear" w:color="auto" w:fill="FFFFFF" w:themeFill="background1"/>
            <w:vAlign w:val="center"/>
          </w:tcPr>
          <w:p w14:paraId="6666DC8A" w14:textId="6492D3C8"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25</w:t>
            </w:r>
          </w:p>
        </w:tc>
        <w:tc>
          <w:tcPr>
            <w:tcW w:w="583" w:type="dxa"/>
            <w:shd w:val="clear" w:color="auto" w:fill="FFFFFF" w:themeFill="background1"/>
            <w:vAlign w:val="center"/>
          </w:tcPr>
          <w:p w14:paraId="132781B0" w14:textId="174AC758"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25</w:t>
            </w:r>
          </w:p>
        </w:tc>
        <w:tc>
          <w:tcPr>
            <w:tcW w:w="754" w:type="dxa"/>
            <w:shd w:val="clear" w:color="auto" w:fill="FFFFFF" w:themeFill="background1"/>
            <w:vAlign w:val="center"/>
          </w:tcPr>
          <w:p w14:paraId="6DA6F176" w14:textId="3A074D29"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50</w:t>
            </w:r>
          </w:p>
        </w:tc>
        <w:tc>
          <w:tcPr>
            <w:tcW w:w="759" w:type="dxa"/>
            <w:shd w:val="clear" w:color="auto" w:fill="FFFFFF" w:themeFill="background1"/>
            <w:vAlign w:val="center"/>
          </w:tcPr>
          <w:p w14:paraId="33900069" w14:textId="5A5914C4"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5</w:t>
            </w:r>
          </w:p>
        </w:tc>
      </w:tr>
      <w:tr w:rsidR="00397BC2" w:rsidRPr="0007435D" w14:paraId="0B73D718" w14:textId="170C7D87" w:rsidTr="00397BC2">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426" w:type="dxa"/>
            <w:shd w:val="clear" w:color="auto" w:fill="FFFFFF" w:themeFill="background1"/>
            <w:vAlign w:val="center"/>
          </w:tcPr>
          <w:p w14:paraId="26555C92" w14:textId="4C779F18" w:rsidR="00926A5E" w:rsidRPr="00397BC2" w:rsidRDefault="00926A5E" w:rsidP="00175D58">
            <w:pPr>
              <w:keepNext/>
              <w:jc w:val="both"/>
              <w:rPr>
                <w:rFonts w:ascii="Open Sans" w:hAnsi="Open Sans" w:cs="Open Sans"/>
                <w:sz w:val="16"/>
                <w:szCs w:val="16"/>
              </w:rPr>
            </w:pPr>
            <w:r w:rsidRPr="00397BC2">
              <w:rPr>
                <w:rFonts w:ascii="Open Sans" w:hAnsi="Open Sans" w:cs="Open Sans"/>
                <w:sz w:val="16"/>
                <w:szCs w:val="16"/>
              </w:rPr>
              <w:t>PU01b</w:t>
            </w:r>
          </w:p>
        </w:tc>
        <w:tc>
          <w:tcPr>
            <w:tcW w:w="8310" w:type="dxa"/>
            <w:shd w:val="clear" w:color="auto" w:fill="FFFFFF" w:themeFill="background1"/>
            <w:vAlign w:val="center"/>
          </w:tcPr>
          <w:p w14:paraId="74BF472E" w14:textId="384CAEAE" w:rsidR="00926A5E" w:rsidRPr="00397BC2" w:rsidRDefault="00926A5E" w:rsidP="00175D58">
            <w:pPr>
              <w:keepNext/>
              <w:jc w:val="both"/>
              <w:rPr>
                <w:rFonts w:ascii="Open Sans" w:hAnsi="Open Sans" w:cs="Open Sans"/>
                <w:sz w:val="16"/>
                <w:szCs w:val="16"/>
              </w:rPr>
            </w:pPr>
            <w:r w:rsidRPr="00397BC2">
              <w:rPr>
                <w:rFonts w:ascii="Open Sans" w:hAnsi="Open Sans" w:cs="Open Sans"/>
                <w:sz w:val="16"/>
                <w:szCs w:val="16"/>
              </w:rPr>
              <w:br w:type="page"/>
              <w:t xml:space="preserve">Deployment expectations in the quality design </w:t>
            </w:r>
            <w:r w:rsidR="00397BC2" w:rsidRPr="00397BC2">
              <w:rPr>
                <w:rFonts w:ascii="Open Sans" w:hAnsi="Open Sans" w:cs="Open Sans"/>
                <w:sz w:val="16"/>
                <w:szCs w:val="16"/>
              </w:rPr>
              <w:t xml:space="preserve">and delivery </w:t>
            </w:r>
            <w:r w:rsidRPr="00397BC2">
              <w:rPr>
                <w:rFonts w:ascii="Open Sans" w:hAnsi="Open Sans" w:cs="Open Sans"/>
                <w:sz w:val="16"/>
                <w:szCs w:val="16"/>
              </w:rPr>
              <w:t xml:space="preserve">of </w:t>
            </w:r>
            <w:r w:rsidR="008C2438">
              <w:rPr>
                <w:rFonts w:ascii="Open Sans" w:hAnsi="Open Sans" w:cs="Open Sans"/>
                <w:sz w:val="16"/>
                <w:szCs w:val="16"/>
              </w:rPr>
              <w:t xml:space="preserve">PE </w:t>
            </w:r>
            <w:r w:rsidR="008C2438" w:rsidRPr="00397BC2">
              <w:rPr>
                <w:rFonts w:ascii="Open Sans" w:hAnsi="Open Sans" w:cs="Open Sans"/>
                <w:sz w:val="16"/>
                <w:szCs w:val="16"/>
              </w:rPr>
              <w:t>interventions</w:t>
            </w:r>
            <w:r w:rsidRPr="00397BC2">
              <w:rPr>
                <w:rFonts w:ascii="Open Sans" w:hAnsi="Open Sans" w:cs="Open Sans"/>
                <w:sz w:val="16"/>
                <w:szCs w:val="16"/>
              </w:rPr>
              <w:t xml:space="preserve"> for individuals </w:t>
            </w:r>
          </w:p>
        </w:tc>
        <w:tc>
          <w:tcPr>
            <w:tcW w:w="1006" w:type="dxa"/>
            <w:shd w:val="clear" w:color="auto" w:fill="FFFFFF" w:themeFill="background1"/>
            <w:vAlign w:val="center"/>
          </w:tcPr>
          <w:p w14:paraId="33CD2083" w14:textId="2A3E9D56" w:rsidR="00926A5E" w:rsidRPr="00397BC2" w:rsidRDefault="002D257F" w:rsidP="00175D58">
            <w:pPr>
              <w:keepNext/>
              <w:jc w:val="both"/>
              <w:rPr>
                <w:rFonts w:ascii="Open Sans" w:hAnsi="Open Sans" w:cs="Open Sans"/>
                <w:sz w:val="16"/>
                <w:szCs w:val="16"/>
              </w:rPr>
            </w:pPr>
            <w:r w:rsidRPr="002D257F">
              <w:rPr>
                <w:rFonts w:ascii="Open Sans" w:hAnsi="Open Sans" w:cs="Open Sans"/>
                <w:sz w:val="16"/>
                <w:szCs w:val="16"/>
              </w:rPr>
              <w:t>QU001226</w:t>
            </w:r>
          </w:p>
        </w:tc>
        <w:tc>
          <w:tcPr>
            <w:tcW w:w="1119" w:type="dxa"/>
            <w:shd w:val="clear" w:color="auto" w:fill="FFFFFF" w:themeFill="background1"/>
            <w:vAlign w:val="center"/>
          </w:tcPr>
          <w:p w14:paraId="5F650267" w14:textId="6598A4BA" w:rsidR="00926A5E" w:rsidRPr="00397BC2" w:rsidRDefault="00926A5E" w:rsidP="00175D58">
            <w:pPr>
              <w:keepNext/>
              <w:jc w:val="both"/>
              <w:rPr>
                <w:rFonts w:ascii="Open Sans" w:hAnsi="Open Sans" w:cs="Open Sans"/>
                <w:sz w:val="16"/>
                <w:szCs w:val="16"/>
              </w:rPr>
            </w:pPr>
            <w:r w:rsidRPr="00397BC2">
              <w:rPr>
                <w:rFonts w:ascii="Open Sans" w:hAnsi="Open Sans" w:cs="Open Sans"/>
                <w:sz w:val="16"/>
                <w:szCs w:val="16"/>
              </w:rPr>
              <w:t>K/618/0006</w:t>
            </w:r>
          </w:p>
        </w:tc>
        <w:tc>
          <w:tcPr>
            <w:tcW w:w="636" w:type="dxa"/>
            <w:shd w:val="clear" w:color="auto" w:fill="FFFFFF" w:themeFill="background1"/>
            <w:vAlign w:val="center"/>
          </w:tcPr>
          <w:p w14:paraId="411A07D4" w14:textId="120C488B" w:rsidR="00926A5E" w:rsidRPr="00397BC2" w:rsidRDefault="00926A5E" w:rsidP="00175D58">
            <w:pPr>
              <w:keepNext/>
              <w:jc w:val="center"/>
              <w:rPr>
                <w:rFonts w:ascii="Open Sans" w:hAnsi="Open Sans" w:cs="Open Sans"/>
                <w:b/>
                <w:bCs/>
                <w:sz w:val="16"/>
                <w:szCs w:val="16"/>
              </w:rPr>
            </w:pPr>
            <w:r w:rsidRPr="00397BC2">
              <w:rPr>
                <w:rFonts w:ascii="Open Sans" w:hAnsi="Open Sans" w:cs="Open Sans"/>
                <w:b/>
                <w:bCs/>
                <w:sz w:val="16"/>
                <w:szCs w:val="16"/>
              </w:rPr>
              <w:t>3</w:t>
            </w:r>
          </w:p>
        </w:tc>
        <w:tc>
          <w:tcPr>
            <w:tcW w:w="582" w:type="dxa"/>
            <w:shd w:val="clear" w:color="auto" w:fill="FFFFFF" w:themeFill="background1"/>
            <w:vAlign w:val="center"/>
          </w:tcPr>
          <w:p w14:paraId="1EAB24C3" w14:textId="293B915E"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30</w:t>
            </w:r>
          </w:p>
        </w:tc>
        <w:tc>
          <w:tcPr>
            <w:tcW w:w="583" w:type="dxa"/>
            <w:shd w:val="clear" w:color="auto" w:fill="FFFFFF" w:themeFill="background1"/>
            <w:vAlign w:val="center"/>
          </w:tcPr>
          <w:p w14:paraId="26AE1107" w14:textId="164D6E3A"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10</w:t>
            </w:r>
          </w:p>
        </w:tc>
        <w:tc>
          <w:tcPr>
            <w:tcW w:w="754" w:type="dxa"/>
            <w:shd w:val="clear" w:color="auto" w:fill="FFFFFF" w:themeFill="background1"/>
            <w:vAlign w:val="center"/>
          </w:tcPr>
          <w:p w14:paraId="7ECFF841" w14:textId="13D57266"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40</w:t>
            </w:r>
          </w:p>
        </w:tc>
        <w:tc>
          <w:tcPr>
            <w:tcW w:w="759" w:type="dxa"/>
            <w:shd w:val="clear" w:color="auto" w:fill="FFFFFF" w:themeFill="background1"/>
            <w:vAlign w:val="center"/>
          </w:tcPr>
          <w:p w14:paraId="553854D2" w14:textId="267E8549"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4</w:t>
            </w:r>
          </w:p>
        </w:tc>
      </w:tr>
      <w:tr w:rsidR="00397BC2" w:rsidRPr="0007435D" w14:paraId="31ED5D3E" w14:textId="6C8A91F9" w:rsidTr="00397BC2">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426" w:type="dxa"/>
            <w:shd w:val="clear" w:color="auto" w:fill="FFFFFF" w:themeFill="background1"/>
            <w:vAlign w:val="center"/>
          </w:tcPr>
          <w:p w14:paraId="760F6265" w14:textId="5A780419" w:rsidR="00926A5E" w:rsidRPr="00397BC2" w:rsidRDefault="00926A5E" w:rsidP="00175D58">
            <w:pPr>
              <w:keepNext/>
              <w:jc w:val="both"/>
              <w:rPr>
                <w:rFonts w:ascii="Open Sans" w:hAnsi="Open Sans" w:cs="Open Sans"/>
                <w:sz w:val="16"/>
                <w:szCs w:val="16"/>
              </w:rPr>
            </w:pPr>
            <w:r w:rsidRPr="00397BC2">
              <w:rPr>
                <w:rFonts w:ascii="Open Sans" w:hAnsi="Open Sans" w:cs="Open Sans"/>
                <w:sz w:val="16"/>
                <w:szCs w:val="16"/>
              </w:rPr>
              <w:t>PU01c</w:t>
            </w:r>
          </w:p>
        </w:tc>
        <w:tc>
          <w:tcPr>
            <w:tcW w:w="8310" w:type="dxa"/>
            <w:shd w:val="clear" w:color="auto" w:fill="FFFFFF" w:themeFill="background1"/>
            <w:vAlign w:val="center"/>
          </w:tcPr>
          <w:p w14:paraId="1E235957" w14:textId="6583645D" w:rsidR="00926A5E" w:rsidRPr="00397BC2" w:rsidRDefault="00926A5E" w:rsidP="00175D58">
            <w:pPr>
              <w:keepNext/>
              <w:jc w:val="both"/>
              <w:rPr>
                <w:rFonts w:ascii="Open Sans" w:hAnsi="Open Sans" w:cs="Open Sans"/>
                <w:color w:val="000000"/>
                <w:sz w:val="16"/>
                <w:szCs w:val="16"/>
              </w:rPr>
            </w:pPr>
            <w:r w:rsidRPr="00397BC2">
              <w:rPr>
                <w:rFonts w:ascii="Open Sans" w:hAnsi="Open Sans" w:cs="Open Sans"/>
                <w:sz w:val="16"/>
                <w:szCs w:val="16"/>
              </w:rPr>
              <w:t xml:space="preserve">Deployment expectations in the quality </w:t>
            </w:r>
            <w:r w:rsidR="00397BC2" w:rsidRPr="00397BC2">
              <w:rPr>
                <w:rFonts w:ascii="Open Sans" w:hAnsi="Open Sans" w:cs="Open Sans"/>
                <w:sz w:val="16"/>
                <w:szCs w:val="16"/>
              </w:rPr>
              <w:t xml:space="preserve">design and delivery of </w:t>
            </w:r>
            <w:r w:rsidR="008C2438">
              <w:rPr>
                <w:rFonts w:ascii="Open Sans" w:hAnsi="Open Sans" w:cs="Open Sans"/>
                <w:sz w:val="16"/>
                <w:szCs w:val="16"/>
              </w:rPr>
              <w:t xml:space="preserve">PE </w:t>
            </w:r>
            <w:r w:rsidR="008C2438" w:rsidRPr="00397BC2">
              <w:rPr>
                <w:rFonts w:ascii="Open Sans" w:hAnsi="Open Sans" w:cs="Open Sans"/>
                <w:sz w:val="16"/>
                <w:szCs w:val="16"/>
              </w:rPr>
              <w:t>interventions</w:t>
            </w:r>
            <w:r w:rsidRPr="00397BC2">
              <w:rPr>
                <w:rFonts w:ascii="Open Sans" w:hAnsi="Open Sans" w:cs="Open Sans"/>
                <w:sz w:val="16"/>
                <w:szCs w:val="16"/>
              </w:rPr>
              <w:t xml:space="preserve"> for small groups </w:t>
            </w:r>
          </w:p>
        </w:tc>
        <w:tc>
          <w:tcPr>
            <w:tcW w:w="1006" w:type="dxa"/>
            <w:shd w:val="clear" w:color="auto" w:fill="FFFFFF" w:themeFill="background1"/>
            <w:vAlign w:val="center"/>
          </w:tcPr>
          <w:p w14:paraId="473EC31D" w14:textId="09806806" w:rsidR="00926A5E" w:rsidRPr="00397BC2" w:rsidRDefault="00926A5E" w:rsidP="00175D58">
            <w:pPr>
              <w:keepNext/>
              <w:jc w:val="both"/>
              <w:rPr>
                <w:rFonts w:ascii="Open Sans" w:hAnsi="Open Sans" w:cs="Open Sans"/>
                <w:color w:val="000000"/>
                <w:sz w:val="16"/>
                <w:szCs w:val="16"/>
              </w:rPr>
            </w:pPr>
          </w:p>
        </w:tc>
        <w:tc>
          <w:tcPr>
            <w:tcW w:w="1119" w:type="dxa"/>
            <w:shd w:val="clear" w:color="auto" w:fill="FFFFFF" w:themeFill="background1"/>
            <w:vAlign w:val="center"/>
          </w:tcPr>
          <w:p w14:paraId="4DD00447" w14:textId="493A61F3" w:rsidR="00926A5E" w:rsidRPr="00397BC2" w:rsidRDefault="00926A5E" w:rsidP="00175D58">
            <w:pPr>
              <w:keepNext/>
              <w:jc w:val="both"/>
              <w:rPr>
                <w:rFonts w:ascii="Open Sans" w:hAnsi="Open Sans" w:cs="Open Sans"/>
                <w:sz w:val="16"/>
                <w:szCs w:val="16"/>
              </w:rPr>
            </w:pPr>
            <w:r w:rsidRPr="00397BC2">
              <w:rPr>
                <w:rFonts w:ascii="Open Sans" w:hAnsi="Open Sans" w:cs="Open Sans"/>
                <w:sz w:val="16"/>
                <w:szCs w:val="16"/>
              </w:rPr>
              <w:t>M/618/0007</w:t>
            </w:r>
          </w:p>
        </w:tc>
        <w:tc>
          <w:tcPr>
            <w:tcW w:w="636" w:type="dxa"/>
            <w:shd w:val="clear" w:color="auto" w:fill="FFFFFF" w:themeFill="background1"/>
            <w:vAlign w:val="center"/>
          </w:tcPr>
          <w:p w14:paraId="40410257" w14:textId="67DFF67A" w:rsidR="00926A5E" w:rsidRPr="00397BC2" w:rsidRDefault="00926A5E" w:rsidP="00175D58">
            <w:pPr>
              <w:keepNext/>
              <w:jc w:val="center"/>
              <w:rPr>
                <w:rFonts w:ascii="Open Sans" w:hAnsi="Open Sans" w:cs="Open Sans"/>
                <w:b/>
                <w:bCs/>
                <w:sz w:val="16"/>
                <w:szCs w:val="16"/>
              </w:rPr>
            </w:pPr>
            <w:r w:rsidRPr="00397BC2">
              <w:rPr>
                <w:rFonts w:ascii="Open Sans" w:hAnsi="Open Sans" w:cs="Open Sans"/>
                <w:b/>
                <w:bCs/>
                <w:sz w:val="16"/>
                <w:szCs w:val="16"/>
              </w:rPr>
              <w:t>3</w:t>
            </w:r>
          </w:p>
        </w:tc>
        <w:tc>
          <w:tcPr>
            <w:tcW w:w="582" w:type="dxa"/>
            <w:shd w:val="clear" w:color="auto" w:fill="FFFFFF" w:themeFill="background1"/>
            <w:vAlign w:val="center"/>
          </w:tcPr>
          <w:p w14:paraId="1903A8B0" w14:textId="79B80511"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20</w:t>
            </w:r>
          </w:p>
        </w:tc>
        <w:tc>
          <w:tcPr>
            <w:tcW w:w="583" w:type="dxa"/>
            <w:shd w:val="clear" w:color="auto" w:fill="FFFFFF" w:themeFill="background1"/>
            <w:vAlign w:val="center"/>
          </w:tcPr>
          <w:p w14:paraId="3C6B1CB0" w14:textId="5EDFF199"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20</w:t>
            </w:r>
          </w:p>
        </w:tc>
        <w:tc>
          <w:tcPr>
            <w:tcW w:w="754" w:type="dxa"/>
            <w:shd w:val="clear" w:color="auto" w:fill="FFFFFF" w:themeFill="background1"/>
            <w:vAlign w:val="center"/>
          </w:tcPr>
          <w:p w14:paraId="743860FA" w14:textId="51A51EE1"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40</w:t>
            </w:r>
          </w:p>
        </w:tc>
        <w:tc>
          <w:tcPr>
            <w:tcW w:w="759" w:type="dxa"/>
            <w:shd w:val="clear" w:color="auto" w:fill="FFFFFF" w:themeFill="background1"/>
            <w:vAlign w:val="center"/>
          </w:tcPr>
          <w:p w14:paraId="1B0EDBDF" w14:textId="5ECC1271" w:rsidR="00926A5E" w:rsidRPr="00397BC2" w:rsidRDefault="00926A5E" w:rsidP="00175D58">
            <w:pPr>
              <w:keepNext/>
              <w:jc w:val="center"/>
              <w:rPr>
                <w:rFonts w:ascii="Open Sans" w:hAnsi="Open Sans" w:cs="Open Sans"/>
                <w:sz w:val="16"/>
                <w:szCs w:val="16"/>
              </w:rPr>
            </w:pPr>
            <w:r w:rsidRPr="00397BC2">
              <w:rPr>
                <w:rFonts w:ascii="Open Sans" w:hAnsi="Open Sans" w:cs="Open Sans"/>
                <w:sz w:val="16"/>
                <w:szCs w:val="16"/>
              </w:rPr>
              <w:t>4</w:t>
            </w:r>
          </w:p>
        </w:tc>
      </w:tr>
      <w:tr w:rsidR="00A266F4" w:rsidRPr="0007435D" w14:paraId="009F8807" w14:textId="77777777" w:rsidTr="00397BC2">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10861" w:type="dxa"/>
            <w:gridSpan w:val="4"/>
            <w:shd w:val="clear" w:color="auto" w:fill="595959" w:themeFill="text1" w:themeFillTint="A6"/>
            <w:vAlign w:val="center"/>
          </w:tcPr>
          <w:p w14:paraId="28795FAF" w14:textId="391AAD24" w:rsidR="00F035AE" w:rsidRPr="00397BC2" w:rsidRDefault="00F035AE" w:rsidP="00175D58">
            <w:pPr>
              <w:keepNext/>
              <w:jc w:val="both"/>
              <w:rPr>
                <w:rFonts w:ascii="Open Sans" w:hAnsi="Open Sans" w:cs="Open Sans"/>
                <w:color w:val="FFFFFF" w:themeColor="background1"/>
                <w:sz w:val="16"/>
                <w:szCs w:val="16"/>
              </w:rPr>
            </w:pPr>
            <w:r w:rsidRPr="00397BC2">
              <w:rPr>
                <w:rFonts w:ascii="Open Sans" w:hAnsi="Open Sans" w:cs="Open Sans"/>
                <w:color w:val="FFFFFF" w:themeColor="background1"/>
                <w:sz w:val="16"/>
                <w:szCs w:val="16"/>
              </w:rPr>
              <w:t>Summary</w:t>
            </w:r>
          </w:p>
        </w:tc>
        <w:tc>
          <w:tcPr>
            <w:tcW w:w="636" w:type="dxa"/>
            <w:shd w:val="clear" w:color="auto" w:fill="595959" w:themeFill="text1" w:themeFillTint="A6"/>
            <w:vAlign w:val="center"/>
          </w:tcPr>
          <w:p w14:paraId="5358827B" w14:textId="4F71021D" w:rsidR="00F035AE" w:rsidRPr="00397BC2" w:rsidRDefault="00F035AE" w:rsidP="00175D58">
            <w:pPr>
              <w:keepNext/>
              <w:jc w:val="center"/>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4</w:t>
            </w:r>
          </w:p>
        </w:tc>
        <w:tc>
          <w:tcPr>
            <w:tcW w:w="582" w:type="dxa"/>
            <w:shd w:val="clear" w:color="auto" w:fill="595959" w:themeFill="text1" w:themeFillTint="A6"/>
            <w:vAlign w:val="center"/>
          </w:tcPr>
          <w:p w14:paraId="05929496" w14:textId="0B95BD6B" w:rsidR="00F035AE" w:rsidRPr="00397BC2" w:rsidRDefault="008B1B88" w:rsidP="00175D58">
            <w:pPr>
              <w:keepNext/>
              <w:jc w:val="center"/>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155</w:t>
            </w:r>
          </w:p>
        </w:tc>
        <w:tc>
          <w:tcPr>
            <w:tcW w:w="583" w:type="dxa"/>
            <w:shd w:val="clear" w:color="auto" w:fill="595959" w:themeFill="text1" w:themeFillTint="A6"/>
            <w:vAlign w:val="center"/>
          </w:tcPr>
          <w:p w14:paraId="635AE12F" w14:textId="2FA3DE03" w:rsidR="00F035AE" w:rsidRPr="00397BC2" w:rsidRDefault="008B1B88" w:rsidP="00175D58">
            <w:pPr>
              <w:keepNext/>
              <w:jc w:val="center"/>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108</w:t>
            </w:r>
          </w:p>
        </w:tc>
        <w:tc>
          <w:tcPr>
            <w:tcW w:w="754" w:type="dxa"/>
            <w:shd w:val="clear" w:color="auto" w:fill="595959" w:themeFill="text1" w:themeFillTint="A6"/>
            <w:vAlign w:val="center"/>
          </w:tcPr>
          <w:p w14:paraId="307DA5BC" w14:textId="7E0B80EF" w:rsidR="00F035AE" w:rsidRPr="00397BC2" w:rsidRDefault="008B1B88" w:rsidP="00175D58">
            <w:pPr>
              <w:keepNext/>
              <w:jc w:val="center"/>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263</w:t>
            </w:r>
          </w:p>
        </w:tc>
        <w:tc>
          <w:tcPr>
            <w:tcW w:w="759" w:type="dxa"/>
            <w:shd w:val="clear" w:color="auto" w:fill="595959" w:themeFill="text1" w:themeFillTint="A6"/>
            <w:vAlign w:val="center"/>
          </w:tcPr>
          <w:p w14:paraId="5F4BF915" w14:textId="31513488" w:rsidR="00F035AE" w:rsidRPr="00397BC2" w:rsidRDefault="008B1B88" w:rsidP="00175D58">
            <w:pPr>
              <w:keepNext/>
              <w:jc w:val="center"/>
              <w:rPr>
                <w:rFonts w:ascii="Open Sans" w:hAnsi="Open Sans" w:cs="Open Sans"/>
                <w:b/>
                <w:bCs/>
                <w:color w:val="FFFFFF" w:themeColor="background1"/>
                <w:sz w:val="16"/>
                <w:szCs w:val="16"/>
              </w:rPr>
            </w:pPr>
            <w:r w:rsidRPr="00397BC2">
              <w:rPr>
                <w:rFonts w:ascii="Open Sans" w:hAnsi="Open Sans" w:cs="Open Sans"/>
                <w:b/>
                <w:bCs/>
                <w:color w:val="FFFFFF" w:themeColor="background1"/>
                <w:sz w:val="16"/>
                <w:szCs w:val="16"/>
              </w:rPr>
              <w:t>27</w:t>
            </w:r>
          </w:p>
        </w:tc>
      </w:tr>
    </w:tbl>
    <w:p w14:paraId="268B7645" w14:textId="77777777" w:rsidR="008B1B88" w:rsidRDefault="008B1B88" w:rsidP="00FD6409">
      <w:pPr>
        <w:ind w:right="175"/>
        <w:jc w:val="both"/>
        <w:rPr>
          <w:rFonts w:ascii="Open Sans" w:hAnsi="Open Sans" w:cs="Open Sans"/>
          <w:bCs/>
          <w:color w:val="00B0F0"/>
          <w:sz w:val="40"/>
          <w:szCs w:val="40"/>
        </w:rPr>
      </w:pPr>
    </w:p>
    <w:p w14:paraId="0881F44D" w14:textId="77777777" w:rsidR="00A17DB7" w:rsidRDefault="00A17DB7" w:rsidP="00FD6409">
      <w:pPr>
        <w:ind w:right="175"/>
        <w:jc w:val="both"/>
        <w:rPr>
          <w:rFonts w:ascii="Open Sans" w:hAnsi="Open Sans" w:cs="Open Sans"/>
          <w:bCs/>
          <w:color w:val="00B0F0"/>
          <w:sz w:val="40"/>
          <w:szCs w:val="40"/>
        </w:rPr>
      </w:pPr>
    </w:p>
    <w:p w14:paraId="7FC4F58C" w14:textId="77777777" w:rsidR="00A17DB7" w:rsidRDefault="00A17DB7" w:rsidP="00FD6409">
      <w:pPr>
        <w:ind w:right="175"/>
        <w:jc w:val="both"/>
        <w:rPr>
          <w:rFonts w:ascii="Open Sans" w:hAnsi="Open Sans" w:cs="Open Sans"/>
          <w:bCs/>
          <w:color w:val="00B0F0"/>
          <w:sz w:val="40"/>
          <w:szCs w:val="40"/>
        </w:rPr>
      </w:pPr>
    </w:p>
    <w:p w14:paraId="2617BA71" w14:textId="77777777" w:rsidR="008B1B88" w:rsidRDefault="008B1B88">
      <w:pPr>
        <w:rPr>
          <w:rFonts w:ascii="Open Sans" w:hAnsi="Open Sans" w:cs="Open Sans"/>
          <w:bCs/>
          <w:color w:val="00B0F0"/>
          <w:sz w:val="40"/>
          <w:szCs w:val="40"/>
        </w:rPr>
      </w:pPr>
      <w:r>
        <w:rPr>
          <w:rFonts w:ascii="Open Sans" w:hAnsi="Open Sans" w:cs="Open Sans"/>
          <w:bCs/>
          <w:color w:val="00B0F0"/>
          <w:sz w:val="40"/>
          <w:szCs w:val="40"/>
        </w:rPr>
        <w:br w:type="page"/>
      </w:r>
    </w:p>
    <w:p w14:paraId="75BBD202" w14:textId="4F450683" w:rsidR="00FD6409" w:rsidRPr="00F01608" w:rsidRDefault="00FD6409" w:rsidP="00FD6409">
      <w:pPr>
        <w:ind w:right="175"/>
        <w:jc w:val="both"/>
        <w:rPr>
          <w:rFonts w:ascii="Open Sans" w:hAnsi="Open Sans" w:cs="Open Sans"/>
          <w:bCs/>
          <w:color w:val="262626" w:themeColor="text1" w:themeTint="D9"/>
          <w:sz w:val="40"/>
          <w:szCs w:val="40"/>
        </w:rPr>
      </w:pPr>
      <w:r w:rsidRPr="000E150A">
        <w:rPr>
          <w:rFonts w:ascii="Open Sans" w:hAnsi="Open Sans" w:cs="Open Sans"/>
          <w:bCs/>
          <w:color w:val="00B0F0"/>
          <w:sz w:val="40"/>
          <w:szCs w:val="40"/>
        </w:rPr>
        <w:lastRenderedPageBreak/>
        <w:t xml:space="preserve">Part 02: </w:t>
      </w:r>
      <w:r w:rsidRPr="00F01608">
        <w:rPr>
          <w:rFonts w:ascii="Open Sans" w:hAnsi="Open Sans" w:cs="Open Sans"/>
          <w:bCs/>
          <w:color w:val="262626" w:themeColor="text1" w:themeTint="D9"/>
          <w:sz w:val="40"/>
          <w:szCs w:val="40"/>
        </w:rPr>
        <w:t xml:space="preserve">Qualification </w:t>
      </w:r>
      <w:r>
        <w:rPr>
          <w:rFonts w:ascii="Open Sans" w:hAnsi="Open Sans" w:cs="Open Sans"/>
          <w:bCs/>
          <w:color w:val="262626" w:themeColor="text1" w:themeTint="D9"/>
          <w:sz w:val="40"/>
          <w:szCs w:val="40"/>
        </w:rPr>
        <w:t xml:space="preserve">Pathway </w:t>
      </w:r>
      <w:r w:rsidRPr="00F01608">
        <w:rPr>
          <w:rFonts w:ascii="Open Sans" w:hAnsi="Open Sans" w:cs="Open Sans"/>
          <w:bCs/>
          <w:color w:val="262626" w:themeColor="text1" w:themeTint="D9"/>
          <w:sz w:val="40"/>
          <w:szCs w:val="40"/>
        </w:rPr>
        <w:t xml:space="preserve">Delivery Specification </w:t>
      </w:r>
    </w:p>
    <w:tbl>
      <w:tblPr>
        <w:tblStyle w:val="TableGrid"/>
        <w:tblW w:w="140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12333"/>
      </w:tblGrid>
      <w:tr w:rsidR="00FD6409" w:rsidRPr="00DA2ACB" w14:paraId="2FBB122A" w14:textId="77777777" w:rsidTr="00CC1BAA">
        <w:tc>
          <w:tcPr>
            <w:tcW w:w="14011" w:type="dxa"/>
            <w:gridSpan w:val="2"/>
            <w:shd w:val="clear" w:color="auto" w:fill="7F7F7F" w:themeFill="text1" w:themeFillTint="80"/>
          </w:tcPr>
          <w:p w14:paraId="41748FBD" w14:textId="77777777" w:rsidR="00FD6409" w:rsidRPr="00DA2ACB" w:rsidRDefault="00FD6409" w:rsidP="00B7011C">
            <w:pPr>
              <w:ind w:right="175"/>
              <w:jc w:val="both"/>
              <w:rPr>
                <w:rFonts w:ascii="Open Sans" w:hAnsi="Open Sans" w:cs="Open Sans"/>
                <w:color w:val="262626" w:themeColor="text1" w:themeTint="D9"/>
                <w:sz w:val="28"/>
                <w:szCs w:val="28"/>
              </w:rPr>
            </w:pPr>
            <w:r w:rsidRPr="00DA2ACB">
              <w:rPr>
                <w:rFonts w:ascii="Open Sans" w:hAnsi="Open Sans" w:cs="Open Sans"/>
                <w:color w:val="FFFFFF" w:themeColor="background1"/>
                <w:sz w:val="28"/>
                <w:szCs w:val="28"/>
              </w:rPr>
              <w:t xml:space="preserve">Qualification Pathway Delivery Conditions </w:t>
            </w:r>
          </w:p>
        </w:tc>
      </w:tr>
      <w:tr w:rsidR="00FD6409" w:rsidRPr="00F01608" w14:paraId="20E11503" w14:textId="77777777" w:rsidTr="00B7011C">
        <w:tc>
          <w:tcPr>
            <w:tcW w:w="14011" w:type="dxa"/>
            <w:gridSpan w:val="2"/>
          </w:tcPr>
          <w:p w14:paraId="36B49A31" w14:textId="77777777" w:rsidR="00FD6409" w:rsidRPr="00F01608" w:rsidRDefault="00FD6409" w:rsidP="00B7011C">
            <w:pPr>
              <w:ind w:right="175"/>
              <w:jc w:val="both"/>
              <w:rPr>
                <w:rFonts w:ascii="Open Sans" w:hAnsi="Open Sans" w:cs="Open Sans"/>
                <w:color w:val="262626" w:themeColor="text1" w:themeTint="D9"/>
              </w:rPr>
            </w:pPr>
          </w:p>
          <w:p w14:paraId="12181E32" w14:textId="77777777" w:rsidR="00CC1BAA" w:rsidRDefault="00577FAB" w:rsidP="00B7011C">
            <w:pPr>
              <w:ind w:right="175"/>
              <w:jc w:val="both"/>
              <w:rPr>
                <w:rFonts w:ascii="Open Sans" w:hAnsi="Open Sans" w:cs="Open Sans"/>
                <w:color w:val="262626" w:themeColor="text1" w:themeTint="D9"/>
              </w:rPr>
            </w:pPr>
            <w:r w:rsidRPr="00577FAB">
              <w:rPr>
                <w:rFonts w:ascii="Open Sans" w:hAnsi="Open Sans" w:cs="Open Sans"/>
                <w:color w:val="262626" w:themeColor="text1" w:themeTint="D9"/>
              </w:rPr>
              <w:t xml:space="preserve">This qualification must be delivered in accordance with the </w:t>
            </w:r>
            <w:r w:rsidRPr="00DA4902">
              <w:rPr>
                <w:rFonts w:ascii="Open Sans" w:hAnsi="Open Sans" w:cs="Open Sans"/>
                <w:b/>
                <w:bCs/>
                <w:i/>
                <w:iCs/>
                <w:color w:val="262626" w:themeColor="text1" w:themeTint="D9"/>
              </w:rPr>
              <w:t>Transcend Recognised Centre Conditions</w:t>
            </w:r>
            <w:r w:rsidRPr="00577FAB">
              <w:rPr>
                <w:rFonts w:ascii="Open Sans" w:hAnsi="Open Sans" w:cs="Open Sans"/>
                <w:color w:val="262626" w:themeColor="text1" w:themeTint="D9"/>
              </w:rPr>
              <w:t xml:space="preserve">. The rules outlined below are supplementary conditions specific to this suite of qualifications. Centres must ensure full compliance with ALL conditions to establish and maintain centre recognition and qualification approval status. </w:t>
            </w:r>
          </w:p>
          <w:p w14:paraId="498C27D6" w14:textId="76FE3A86" w:rsidR="00577FAB" w:rsidRPr="00F01608" w:rsidRDefault="00577FAB" w:rsidP="00B7011C">
            <w:pPr>
              <w:ind w:right="175"/>
              <w:jc w:val="both"/>
              <w:rPr>
                <w:rFonts w:ascii="Open Sans" w:hAnsi="Open Sans" w:cs="Open Sans"/>
                <w:color w:val="262626" w:themeColor="text1" w:themeTint="D9"/>
              </w:rPr>
            </w:pPr>
          </w:p>
        </w:tc>
      </w:tr>
      <w:tr w:rsidR="00FD6409" w:rsidRPr="00F01608" w14:paraId="0A9F9929" w14:textId="77777777" w:rsidTr="00B7011C">
        <w:trPr>
          <w:trHeight w:val="320"/>
        </w:trPr>
        <w:tc>
          <w:tcPr>
            <w:tcW w:w="14011" w:type="dxa"/>
            <w:gridSpan w:val="2"/>
            <w:shd w:val="clear" w:color="auto" w:fill="808080" w:themeFill="background1" w:themeFillShade="80"/>
            <w:vAlign w:val="center"/>
          </w:tcPr>
          <w:p w14:paraId="75EFC683" w14:textId="77777777" w:rsidR="00FD6409" w:rsidRPr="00F94CFE" w:rsidRDefault="00FD6409" w:rsidP="00B7011C">
            <w:pPr>
              <w:rPr>
                <w:rFonts w:ascii="Open Sans" w:hAnsi="Open Sans" w:cs="Open Sans"/>
                <w:bCs/>
                <w:color w:val="FFFFFF" w:themeColor="background1"/>
                <w:sz w:val="28"/>
                <w:szCs w:val="28"/>
              </w:rPr>
            </w:pPr>
            <w:r w:rsidRPr="00F94CFE">
              <w:rPr>
                <w:rFonts w:ascii="Open Sans" w:hAnsi="Open Sans" w:cs="Open Sans"/>
                <w:bCs/>
                <w:color w:val="FFFFFF" w:themeColor="background1"/>
                <w:sz w:val="28"/>
                <w:szCs w:val="28"/>
              </w:rPr>
              <w:t xml:space="preserve">Qualification </w:t>
            </w:r>
            <w:r>
              <w:rPr>
                <w:rFonts w:ascii="Open Sans" w:hAnsi="Open Sans" w:cs="Open Sans"/>
                <w:bCs/>
                <w:color w:val="FFFFFF" w:themeColor="background1"/>
                <w:sz w:val="28"/>
                <w:szCs w:val="28"/>
              </w:rPr>
              <w:t xml:space="preserve">Pathway </w:t>
            </w:r>
            <w:r w:rsidRPr="00F94CFE">
              <w:rPr>
                <w:rFonts w:ascii="Open Sans" w:hAnsi="Open Sans" w:cs="Open Sans"/>
                <w:bCs/>
                <w:color w:val="FFFFFF" w:themeColor="background1"/>
                <w:sz w:val="28"/>
                <w:szCs w:val="28"/>
              </w:rPr>
              <w:t xml:space="preserve">Resource Conditions </w:t>
            </w:r>
          </w:p>
        </w:tc>
      </w:tr>
      <w:tr w:rsidR="00FD6409" w:rsidRPr="00F01608" w14:paraId="22DC898E" w14:textId="77777777" w:rsidTr="00B7011C">
        <w:tc>
          <w:tcPr>
            <w:tcW w:w="14011" w:type="dxa"/>
            <w:gridSpan w:val="2"/>
          </w:tcPr>
          <w:p w14:paraId="27C38041" w14:textId="77777777" w:rsidR="00FD6409" w:rsidRPr="005809B8" w:rsidRDefault="00FD6409" w:rsidP="00B7011C">
            <w:pPr>
              <w:rPr>
                <w:rFonts w:ascii="Open Sans" w:hAnsi="Open Sans" w:cs="Open Sans"/>
                <w:color w:val="262626" w:themeColor="text1" w:themeTint="D9"/>
              </w:rPr>
            </w:pPr>
          </w:p>
          <w:p w14:paraId="121C0699" w14:textId="77777777" w:rsidR="00FD6409" w:rsidRPr="005809B8" w:rsidRDefault="00FD6409" w:rsidP="00B7011C">
            <w:pPr>
              <w:rPr>
                <w:rFonts w:ascii="Open Sans" w:hAnsi="Open Sans" w:cs="Open Sans"/>
                <w:color w:val="262626" w:themeColor="text1" w:themeTint="D9"/>
              </w:rPr>
            </w:pPr>
            <w:r w:rsidRPr="005809B8">
              <w:rPr>
                <w:rFonts w:ascii="Open Sans" w:hAnsi="Open Sans" w:cs="Open Sans"/>
                <w:color w:val="262626" w:themeColor="text1" w:themeTint="D9"/>
              </w:rPr>
              <w:t xml:space="preserve">The recognised centre is required to supplement RC5.1 </w:t>
            </w:r>
            <w:r w:rsidRPr="005809B8">
              <w:rPr>
                <w:rFonts w:ascii="Open Sans" w:hAnsi="Open Sans" w:cs="Open Sans"/>
                <w:bCs/>
                <w:color w:val="262626" w:themeColor="text1" w:themeTint="D9"/>
              </w:rPr>
              <w:t>of the</w:t>
            </w:r>
            <w:r w:rsidRPr="005809B8">
              <w:rPr>
                <w:rFonts w:ascii="Open Sans" w:hAnsi="Open Sans" w:cs="Open Sans"/>
                <w:b/>
                <w:color w:val="262626" w:themeColor="text1" w:themeTint="D9"/>
              </w:rPr>
              <w:t xml:space="preserve"> </w:t>
            </w:r>
            <w:r w:rsidRPr="005809B8">
              <w:rPr>
                <w:rFonts w:ascii="Open Sans" w:hAnsi="Open Sans" w:cs="Open Sans"/>
                <w:b/>
                <w:i/>
                <w:iCs/>
                <w:color w:val="262626" w:themeColor="text1" w:themeTint="D9"/>
              </w:rPr>
              <w:t>Transcend Recognised Conditions</w:t>
            </w:r>
            <w:r w:rsidRPr="005809B8">
              <w:rPr>
                <w:rFonts w:ascii="Open Sans" w:hAnsi="Open Sans" w:cs="Open Sans"/>
                <w:color w:val="262626" w:themeColor="text1" w:themeTint="D9"/>
              </w:rPr>
              <w:t xml:space="preserve"> with the following rules.</w:t>
            </w:r>
          </w:p>
          <w:p w14:paraId="5835CBE9" w14:textId="77777777" w:rsidR="00FD6409" w:rsidRPr="005809B8" w:rsidRDefault="00FD6409" w:rsidP="00B7011C">
            <w:pPr>
              <w:rPr>
                <w:rFonts w:ascii="Open Sans" w:hAnsi="Open Sans" w:cs="Open Sans"/>
                <w:color w:val="262626" w:themeColor="text1" w:themeTint="D9"/>
              </w:rPr>
            </w:pPr>
          </w:p>
        </w:tc>
      </w:tr>
      <w:tr w:rsidR="00FD6409" w:rsidRPr="00F01608" w14:paraId="1BC480C8" w14:textId="77777777" w:rsidTr="00B7011C">
        <w:tc>
          <w:tcPr>
            <w:tcW w:w="1678" w:type="dxa"/>
            <w:shd w:val="clear" w:color="auto" w:fill="F2F2F2" w:themeFill="background1" w:themeFillShade="F2"/>
          </w:tcPr>
          <w:p w14:paraId="0195D33F" w14:textId="77777777" w:rsidR="00FD6409" w:rsidRPr="002618D4" w:rsidRDefault="00FD6409" w:rsidP="00B7011C">
            <w:pPr>
              <w:jc w:val="both"/>
              <w:rPr>
                <w:rFonts w:ascii="Open Sans" w:hAnsi="Open Sans" w:cs="Open Sans"/>
                <w:color w:val="262626" w:themeColor="text1" w:themeTint="D9"/>
              </w:rPr>
            </w:pPr>
          </w:p>
          <w:p w14:paraId="6BD5D660" w14:textId="77777777" w:rsidR="00FD6409" w:rsidRPr="002618D4" w:rsidRDefault="00FD6409" w:rsidP="00B7011C">
            <w:pPr>
              <w:rPr>
                <w:rFonts w:ascii="Open Sans" w:hAnsi="Open Sans" w:cs="Open Sans"/>
                <w:color w:val="262626" w:themeColor="text1" w:themeTint="D9"/>
              </w:rPr>
            </w:pPr>
            <w:r w:rsidRPr="002618D4">
              <w:rPr>
                <w:rFonts w:ascii="Open Sans" w:hAnsi="Open Sans" w:cs="Open Sans"/>
                <w:color w:val="262626" w:themeColor="text1" w:themeTint="D9"/>
              </w:rPr>
              <w:t xml:space="preserve">Qualification workforce </w:t>
            </w:r>
          </w:p>
          <w:p w14:paraId="058E0D73" w14:textId="77777777" w:rsidR="00FD6409" w:rsidRPr="002618D4" w:rsidRDefault="00FD6409" w:rsidP="00B7011C">
            <w:pPr>
              <w:rPr>
                <w:rFonts w:ascii="Open Sans" w:hAnsi="Open Sans" w:cs="Open Sans"/>
                <w:color w:val="262626" w:themeColor="text1" w:themeTint="D9"/>
              </w:rPr>
            </w:pPr>
          </w:p>
        </w:tc>
        <w:tc>
          <w:tcPr>
            <w:tcW w:w="12333" w:type="dxa"/>
          </w:tcPr>
          <w:p w14:paraId="35A6BB70" w14:textId="77777777" w:rsidR="00FD6409" w:rsidRPr="00DC1128" w:rsidRDefault="00FD6409" w:rsidP="00B7011C">
            <w:pPr>
              <w:jc w:val="both"/>
              <w:rPr>
                <w:rFonts w:ascii="Open Sans" w:hAnsi="Open Sans" w:cs="Open Sans"/>
                <w:color w:val="262626" w:themeColor="text1" w:themeTint="D9"/>
              </w:rPr>
            </w:pPr>
          </w:p>
          <w:p w14:paraId="5DF258CF" w14:textId="74AB9A73" w:rsidR="000D0EC4" w:rsidRPr="00C634C7" w:rsidRDefault="00FD6409" w:rsidP="001117EB">
            <w:pPr>
              <w:jc w:val="both"/>
              <w:rPr>
                <w:rFonts w:ascii="Open Sans" w:hAnsi="Open Sans" w:cs="Open Sans"/>
                <w:color w:val="262626" w:themeColor="text1" w:themeTint="D9"/>
              </w:rPr>
            </w:pPr>
            <w:r w:rsidRPr="00C634C7">
              <w:rPr>
                <w:rFonts w:ascii="Open Sans" w:hAnsi="Open Sans" w:cs="Open Sans"/>
                <w:color w:val="262626" w:themeColor="text1" w:themeTint="D9"/>
              </w:rPr>
              <w:t xml:space="preserve">The recognised centre must ensure that they evidence workforce competence though tutor, assessor and IQA qualifications </w:t>
            </w:r>
            <w:r w:rsidR="001117EB" w:rsidRPr="00C634C7">
              <w:rPr>
                <w:rFonts w:ascii="Open Sans" w:hAnsi="Open Sans" w:cs="Open Sans"/>
                <w:color w:val="262626" w:themeColor="text1" w:themeTint="D9"/>
              </w:rPr>
              <w:t xml:space="preserve">or equivalent </w:t>
            </w:r>
            <w:r w:rsidRPr="00C634C7">
              <w:rPr>
                <w:rFonts w:ascii="Open Sans" w:hAnsi="Open Sans" w:cs="Open Sans"/>
                <w:color w:val="262626" w:themeColor="text1" w:themeTint="D9"/>
              </w:rPr>
              <w:t xml:space="preserve">as outlined in the recognition conditions. </w:t>
            </w:r>
            <w:r w:rsidR="000D0EC4" w:rsidRPr="00C634C7">
              <w:rPr>
                <w:rFonts w:ascii="Open Sans" w:hAnsi="Open Sans" w:cs="Open Sans"/>
                <w:color w:val="000000" w:themeColor="text1"/>
              </w:rPr>
              <w:t>Occupational and technical competence must be evidenced through</w:t>
            </w:r>
            <w:r w:rsidR="001117EB" w:rsidRPr="00C634C7">
              <w:rPr>
                <w:rFonts w:ascii="Open Sans" w:hAnsi="Open Sans" w:cs="Open Sans"/>
                <w:color w:val="000000" w:themeColor="text1"/>
              </w:rPr>
              <w:t xml:space="preserve"> </w:t>
            </w:r>
            <w:r w:rsidR="00E40C13" w:rsidRPr="00C634C7">
              <w:rPr>
                <w:rFonts w:ascii="Open Sans" w:hAnsi="Open Sans" w:cs="Open Sans"/>
              </w:rPr>
              <w:t xml:space="preserve">2 years minimum </w:t>
            </w:r>
            <w:r w:rsidR="000D0EC4" w:rsidRPr="00C634C7">
              <w:rPr>
                <w:rFonts w:ascii="Open Sans" w:hAnsi="Open Sans" w:cs="Open Sans"/>
              </w:rPr>
              <w:t xml:space="preserve">experience in </w:t>
            </w:r>
            <w:r w:rsidR="00577FAB" w:rsidRPr="00C634C7">
              <w:rPr>
                <w:rFonts w:ascii="Open Sans" w:hAnsi="Open Sans" w:cs="Open Sans"/>
              </w:rPr>
              <w:t xml:space="preserve">teaching physical education </w:t>
            </w:r>
            <w:r w:rsidR="000D0EC4" w:rsidRPr="00C634C7">
              <w:rPr>
                <w:rFonts w:ascii="Open Sans" w:hAnsi="Open Sans" w:cs="Open Sans"/>
              </w:rPr>
              <w:t xml:space="preserve">in a </w:t>
            </w:r>
            <w:r w:rsidR="00577FAB" w:rsidRPr="00C634C7">
              <w:rPr>
                <w:rFonts w:ascii="Open Sans" w:hAnsi="Open Sans" w:cs="Open Sans"/>
              </w:rPr>
              <w:t>school</w:t>
            </w:r>
            <w:r w:rsidR="000D0EC4" w:rsidRPr="00C634C7">
              <w:rPr>
                <w:rFonts w:ascii="Open Sans" w:hAnsi="Open Sans" w:cs="Open Sans"/>
              </w:rPr>
              <w:t xml:space="preserve"> environment</w:t>
            </w:r>
            <w:r w:rsidR="00E40C13" w:rsidRPr="00C634C7">
              <w:rPr>
                <w:rFonts w:ascii="Open Sans" w:hAnsi="Open Sans" w:cs="Open Sans"/>
              </w:rPr>
              <w:t xml:space="preserve"> [or equivalent]</w:t>
            </w:r>
            <w:r w:rsidR="001117EB" w:rsidRPr="00C634C7">
              <w:rPr>
                <w:rFonts w:ascii="Open Sans" w:hAnsi="Open Sans" w:cs="Open Sans"/>
              </w:rPr>
              <w:t>.</w:t>
            </w:r>
          </w:p>
          <w:p w14:paraId="68AD3C7F" w14:textId="77777777" w:rsidR="00C57CE0" w:rsidRPr="00C634C7" w:rsidRDefault="00C57CE0" w:rsidP="00B7011C">
            <w:pPr>
              <w:jc w:val="both"/>
              <w:rPr>
                <w:rFonts w:ascii="Open Sans" w:hAnsi="Open Sans" w:cs="Open Sans"/>
                <w:color w:val="262626" w:themeColor="text1" w:themeTint="D9"/>
              </w:rPr>
            </w:pPr>
          </w:p>
          <w:p w14:paraId="5D6C258B" w14:textId="41A86807" w:rsidR="00FD6409" w:rsidRDefault="00FD6409" w:rsidP="00B7011C">
            <w:pPr>
              <w:jc w:val="both"/>
              <w:rPr>
                <w:rFonts w:ascii="Open Sans" w:hAnsi="Open Sans" w:cs="Open Sans"/>
                <w:color w:val="262626" w:themeColor="text1" w:themeTint="D9"/>
              </w:rPr>
            </w:pPr>
            <w:r w:rsidRPr="00C634C7">
              <w:rPr>
                <w:rFonts w:ascii="Open Sans" w:hAnsi="Open Sans" w:cs="Open Sans"/>
                <w:color w:val="262626" w:themeColor="text1" w:themeTint="D9"/>
              </w:rPr>
              <w:t>The recognised centre is required to ensure the tutor to learner ratio per cohort is a minimum of 1</w:t>
            </w:r>
            <w:r w:rsidR="004F47EE" w:rsidRPr="00C634C7">
              <w:rPr>
                <w:rFonts w:ascii="Open Sans" w:hAnsi="Open Sans" w:cs="Open Sans"/>
                <w:color w:val="262626" w:themeColor="text1" w:themeTint="D9"/>
              </w:rPr>
              <w:t>:</w:t>
            </w:r>
            <w:r w:rsidR="004A3B21">
              <w:rPr>
                <w:rFonts w:ascii="Open Sans" w:hAnsi="Open Sans" w:cs="Open Sans"/>
                <w:color w:val="262626" w:themeColor="text1" w:themeTint="D9"/>
              </w:rPr>
              <w:t>4</w:t>
            </w:r>
            <w:r w:rsidR="007F2742" w:rsidRPr="00C634C7">
              <w:rPr>
                <w:rFonts w:ascii="Open Sans" w:hAnsi="Open Sans" w:cs="Open Sans"/>
                <w:color w:val="262626" w:themeColor="text1" w:themeTint="D9"/>
              </w:rPr>
              <w:t xml:space="preserve"> </w:t>
            </w:r>
            <w:r w:rsidRPr="00C634C7">
              <w:rPr>
                <w:rFonts w:ascii="Open Sans" w:hAnsi="Open Sans" w:cs="Open Sans"/>
                <w:color w:val="262626" w:themeColor="text1" w:themeTint="D9"/>
              </w:rPr>
              <w:t>and maximum of 1:</w:t>
            </w:r>
            <w:r w:rsidR="00577FAB" w:rsidRPr="00C634C7">
              <w:rPr>
                <w:rFonts w:ascii="Open Sans" w:hAnsi="Open Sans" w:cs="Open Sans"/>
                <w:color w:val="262626" w:themeColor="text1" w:themeTint="D9"/>
              </w:rPr>
              <w:t>24</w:t>
            </w:r>
            <w:r w:rsidRPr="00C634C7">
              <w:rPr>
                <w:rFonts w:ascii="Open Sans" w:hAnsi="Open Sans" w:cs="Open Sans"/>
                <w:color w:val="262626" w:themeColor="text1" w:themeTint="D9"/>
              </w:rPr>
              <w:t>. In exceptional circumstances, the awarding organisation will allow adaptations to this requirement to prevent disadvantage to learners and only where the recognised centre can evidence that learning and assessment will not be compromised.</w:t>
            </w:r>
          </w:p>
          <w:p w14:paraId="13CF88EC" w14:textId="278611F8" w:rsidR="001117EB" w:rsidRPr="00DC1128" w:rsidRDefault="001117EB" w:rsidP="00B7011C">
            <w:pPr>
              <w:jc w:val="both"/>
              <w:rPr>
                <w:rFonts w:ascii="Open Sans" w:hAnsi="Open Sans" w:cs="Open Sans"/>
                <w:color w:val="262626" w:themeColor="text1" w:themeTint="D9"/>
              </w:rPr>
            </w:pPr>
          </w:p>
        </w:tc>
      </w:tr>
      <w:tr w:rsidR="00DE68C2" w:rsidRPr="00F01608" w14:paraId="0450398D" w14:textId="77777777" w:rsidTr="00B7011C">
        <w:tc>
          <w:tcPr>
            <w:tcW w:w="1678" w:type="dxa"/>
            <w:shd w:val="clear" w:color="auto" w:fill="F2F2F2" w:themeFill="background1" w:themeFillShade="F2"/>
          </w:tcPr>
          <w:p w14:paraId="5C8D313A" w14:textId="7A949AF1" w:rsidR="00DE68C2" w:rsidRPr="002618D4" w:rsidRDefault="007C264D" w:rsidP="00B7011C">
            <w:pPr>
              <w:jc w:val="both"/>
              <w:rPr>
                <w:rFonts w:ascii="Open Sans" w:hAnsi="Open Sans" w:cs="Open Sans"/>
                <w:color w:val="262626" w:themeColor="text1" w:themeTint="D9"/>
              </w:rPr>
            </w:pPr>
            <w:r>
              <w:rPr>
                <w:rFonts w:asciiTheme="minorHAnsi" w:eastAsiaTheme="minorHAnsi" w:hAnsiTheme="minorHAnsi" w:cstheme="minorBidi"/>
                <w:sz w:val="22"/>
                <w:szCs w:val="22"/>
                <w:lang w:eastAsia="en-US"/>
              </w:rPr>
              <w:br w:type="page"/>
            </w:r>
          </w:p>
          <w:p w14:paraId="210155AD" w14:textId="32090FC1" w:rsidR="00DE68C2" w:rsidRPr="002618D4" w:rsidRDefault="00DE68C2" w:rsidP="00CC1BAA">
            <w:pPr>
              <w:rPr>
                <w:rFonts w:ascii="Open Sans" w:hAnsi="Open Sans" w:cs="Open Sans"/>
                <w:color w:val="262626" w:themeColor="text1" w:themeTint="D9"/>
              </w:rPr>
            </w:pPr>
            <w:r w:rsidRPr="002618D4">
              <w:rPr>
                <w:rFonts w:ascii="Open Sans" w:hAnsi="Open Sans" w:cs="Open Sans"/>
                <w:color w:val="262626" w:themeColor="text1" w:themeTint="D9"/>
              </w:rPr>
              <w:t xml:space="preserve">Qualification </w:t>
            </w:r>
            <w:r>
              <w:rPr>
                <w:rFonts w:ascii="Open Sans" w:hAnsi="Open Sans" w:cs="Open Sans"/>
                <w:color w:val="262626" w:themeColor="text1" w:themeTint="D9"/>
              </w:rPr>
              <w:t xml:space="preserve">venues </w:t>
            </w:r>
          </w:p>
          <w:p w14:paraId="2FA65D3B" w14:textId="77777777" w:rsidR="00DE68C2" w:rsidRPr="002618D4" w:rsidRDefault="00DE68C2" w:rsidP="00B7011C">
            <w:pPr>
              <w:jc w:val="both"/>
              <w:rPr>
                <w:rFonts w:ascii="Open Sans" w:hAnsi="Open Sans" w:cs="Open Sans"/>
                <w:color w:val="262626" w:themeColor="text1" w:themeTint="D9"/>
              </w:rPr>
            </w:pPr>
          </w:p>
        </w:tc>
        <w:tc>
          <w:tcPr>
            <w:tcW w:w="12333" w:type="dxa"/>
          </w:tcPr>
          <w:p w14:paraId="1C536E23" w14:textId="77777777" w:rsidR="00DE68C2" w:rsidRPr="007C264D" w:rsidRDefault="00DE68C2" w:rsidP="00B7011C">
            <w:pPr>
              <w:jc w:val="both"/>
              <w:rPr>
                <w:rFonts w:ascii="Open Sans" w:hAnsi="Open Sans" w:cs="Open Sans"/>
                <w:color w:val="262626" w:themeColor="text1" w:themeTint="D9"/>
              </w:rPr>
            </w:pPr>
          </w:p>
          <w:p w14:paraId="47B4F60D" w14:textId="5FE29ACD" w:rsidR="00DE68C2" w:rsidRPr="007C264D" w:rsidRDefault="00DE68C2" w:rsidP="00104A40">
            <w:pPr>
              <w:jc w:val="both"/>
              <w:rPr>
                <w:rFonts w:ascii="Open Sans" w:hAnsi="Open Sans" w:cs="Open Sans"/>
                <w:color w:val="262626" w:themeColor="text1" w:themeTint="D9"/>
              </w:rPr>
            </w:pPr>
            <w:r w:rsidRPr="007C264D">
              <w:rPr>
                <w:rFonts w:ascii="Open Sans" w:hAnsi="Open Sans" w:cs="Open Sans"/>
                <w:color w:val="262626" w:themeColor="text1" w:themeTint="D9"/>
              </w:rPr>
              <w:t xml:space="preserve">The recognised centre must have venues, </w:t>
            </w:r>
            <w:r w:rsidR="0061529C" w:rsidRPr="007C264D">
              <w:rPr>
                <w:rFonts w:ascii="Open Sans" w:hAnsi="Open Sans" w:cs="Open Sans"/>
                <w:color w:val="262626" w:themeColor="text1" w:themeTint="D9"/>
              </w:rPr>
              <w:t>facilities,</w:t>
            </w:r>
            <w:r w:rsidRPr="007C264D">
              <w:rPr>
                <w:rFonts w:ascii="Open Sans" w:hAnsi="Open Sans" w:cs="Open Sans"/>
                <w:color w:val="262626" w:themeColor="text1" w:themeTint="D9"/>
              </w:rPr>
              <w:t xml:space="preserve"> and equipment to cater for the breadth of the training and assessment programme</w:t>
            </w:r>
            <w:r w:rsidR="00104A40">
              <w:rPr>
                <w:rFonts w:ascii="Open Sans" w:hAnsi="Open Sans" w:cs="Open Sans"/>
                <w:color w:val="262626" w:themeColor="text1" w:themeTint="D9"/>
              </w:rPr>
              <w:t xml:space="preserve">. This must include equipment to facilitate </w:t>
            </w:r>
            <w:r w:rsidR="00577FAB">
              <w:rPr>
                <w:rFonts w:ascii="Open Sans" w:hAnsi="Open Sans" w:cs="Open Sans"/>
                <w:color w:val="262626" w:themeColor="text1" w:themeTint="D9"/>
              </w:rPr>
              <w:t>physical education</w:t>
            </w:r>
            <w:r w:rsidR="001117EB">
              <w:rPr>
                <w:rFonts w:ascii="Open Sans" w:hAnsi="Open Sans" w:cs="Open Sans"/>
                <w:color w:val="262626" w:themeColor="text1" w:themeTint="D9"/>
              </w:rPr>
              <w:t xml:space="preserve"> sessions</w:t>
            </w:r>
            <w:r w:rsidR="00EF0E04">
              <w:rPr>
                <w:rFonts w:ascii="Open Sans" w:hAnsi="Open Sans" w:cs="Open Sans"/>
                <w:color w:val="262626" w:themeColor="text1" w:themeTint="D9"/>
              </w:rPr>
              <w:t>,</w:t>
            </w:r>
            <w:r w:rsidR="00577FAB">
              <w:rPr>
                <w:rFonts w:ascii="Open Sans" w:hAnsi="Open Sans" w:cs="Open Sans"/>
                <w:color w:val="262626" w:themeColor="text1" w:themeTint="D9"/>
              </w:rPr>
              <w:t xml:space="preserve"> </w:t>
            </w:r>
            <w:r w:rsidR="003E7BA4">
              <w:rPr>
                <w:rFonts w:ascii="Open Sans" w:hAnsi="Open Sans" w:cs="Open Sans"/>
                <w:color w:val="262626" w:themeColor="text1" w:themeTint="D9"/>
              </w:rPr>
              <w:t xml:space="preserve">which must as a minimum include cones, bibs balls, nets. </w:t>
            </w:r>
          </w:p>
        </w:tc>
      </w:tr>
    </w:tbl>
    <w:p w14:paraId="141208AC" w14:textId="77777777" w:rsidR="00577FAB" w:rsidRDefault="00577FAB">
      <w:r>
        <w:br w:type="page"/>
      </w:r>
    </w:p>
    <w:tbl>
      <w:tblPr>
        <w:tblStyle w:val="TableGrid"/>
        <w:tblW w:w="140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12333"/>
      </w:tblGrid>
      <w:tr w:rsidR="00FD6409" w:rsidRPr="00F01608" w14:paraId="57AF59C2" w14:textId="77777777" w:rsidTr="00251CEC">
        <w:trPr>
          <w:trHeight w:val="320"/>
        </w:trPr>
        <w:tc>
          <w:tcPr>
            <w:tcW w:w="14011" w:type="dxa"/>
            <w:gridSpan w:val="2"/>
            <w:shd w:val="clear" w:color="auto" w:fill="808080" w:themeFill="background1" w:themeFillShade="80"/>
            <w:vAlign w:val="center"/>
          </w:tcPr>
          <w:p w14:paraId="304B66B1" w14:textId="7E440F75" w:rsidR="00FD6409" w:rsidRPr="00F01608" w:rsidRDefault="00FD6409" w:rsidP="00B7011C">
            <w:pPr>
              <w:rPr>
                <w:rFonts w:ascii="Open Sans" w:hAnsi="Open Sans" w:cs="Open Sans"/>
                <w:bCs/>
                <w:color w:val="262626" w:themeColor="text1" w:themeTint="D9"/>
                <w:sz w:val="28"/>
                <w:szCs w:val="28"/>
              </w:rPr>
            </w:pPr>
            <w:r w:rsidRPr="000E150A">
              <w:rPr>
                <w:rFonts w:ascii="Open Sans" w:hAnsi="Open Sans" w:cs="Open Sans"/>
                <w:bCs/>
                <w:color w:val="FFFFFF" w:themeColor="background1"/>
                <w:sz w:val="28"/>
                <w:szCs w:val="28"/>
              </w:rPr>
              <w:lastRenderedPageBreak/>
              <w:t xml:space="preserve">Qualification </w:t>
            </w:r>
            <w:r>
              <w:rPr>
                <w:rFonts w:ascii="Open Sans" w:hAnsi="Open Sans" w:cs="Open Sans"/>
                <w:bCs/>
                <w:color w:val="FFFFFF" w:themeColor="background1"/>
                <w:sz w:val="28"/>
                <w:szCs w:val="28"/>
              </w:rPr>
              <w:t xml:space="preserve">Pathway </w:t>
            </w:r>
            <w:r w:rsidRPr="000E150A">
              <w:rPr>
                <w:rFonts w:ascii="Open Sans" w:hAnsi="Open Sans" w:cs="Open Sans"/>
                <w:bCs/>
                <w:color w:val="FFFFFF" w:themeColor="background1"/>
                <w:sz w:val="28"/>
                <w:szCs w:val="28"/>
              </w:rPr>
              <w:t xml:space="preserve">Coordination Conditions </w:t>
            </w:r>
          </w:p>
        </w:tc>
      </w:tr>
      <w:tr w:rsidR="00FD6409" w:rsidRPr="00F01608" w14:paraId="777BC197" w14:textId="77777777" w:rsidTr="00251CEC">
        <w:tc>
          <w:tcPr>
            <w:tcW w:w="14011" w:type="dxa"/>
            <w:gridSpan w:val="2"/>
            <w:vAlign w:val="center"/>
          </w:tcPr>
          <w:p w14:paraId="7D134FEC" w14:textId="77777777" w:rsidR="00FD6409" w:rsidRPr="00F01608" w:rsidRDefault="00FD6409" w:rsidP="00B7011C">
            <w:pPr>
              <w:rPr>
                <w:rFonts w:ascii="Open Sans" w:hAnsi="Open Sans" w:cs="Open Sans"/>
                <w:color w:val="262626" w:themeColor="text1" w:themeTint="D9"/>
              </w:rPr>
            </w:pPr>
          </w:p>
          <w:p w14:paraId="68EE18E0" w14:textId="77777777" w:rsidR="00FD6409" w:rsidRPr="00F01608" w:rsidRDefault="00FD6409" w:rsidP="00B7011C">
            <w:pPr>
              <w:rPr>
                <w:rFonts w:ascii="Open Sans" w:hAnsi="Open Sans" w:cs="Open Sans"/>
                <w:color w:val="262626" w:themeColor="text1" w:themeTint="D9"/>
              </w:rPr>
            </w:pPr>
            <w:r w:rsidRPr="00F01608">
              <w:rPr>
                <w:rFonts w:ascii="Open Sans" w:hAnsi="Open Sans" w:cs="Open Sans"/>
                <w:color w:val="262626" w:themeColor="text1" w:themeTint="D9"/>
              </w:rPr>
              <w:t xml:space="preserve">The recognised centre is required to supplement RC5.2 </w:t>
            </w:r>
            <w:r w:rsidRPr="00F01608">
              <w:rPr>
                <w:rFonts w:ascii="Open Sans" w:hAnsi="Open Sans" w:cs="Open Sans"/>
                <w:bCs/>
                <w:color w:val="262626" w:themeColor="text1" w:themeTint="D9"/>
              </w:rPr>
              <w:t>of the</w:t>
            </w:r>
            <w:r w:rsidRPr="00F01608">
              <w:rPr>
                <w:rFonts w:ascii="Open Sans" w:hAnsi="Open Sans" w:cs="Open Sans"/>
                <w:b/>
                <w:color w:val="262626" w:themeColor="text1" w:themeTint="D9"/>
              </w:rPr>
              <w:t xml:space="preserve"> Transcend Recognised Centre Conditions</w:t>
            </w:r>
            <w:r w:rsidRPr="00F01608">
              <w:rPr>
                <w:rFonts w:ascii="Open Sans" w:hAnsi="Open Sans" w:cs="Open Sans"/>
                <w:color w:val="262626" w:themeColor="text1" w:themeTint="D9"/>
              </w:rPr>
              <w:t xml:space="preserve"> with the following rules. </w:t>
            </w:r>
          </w:p>
          <w:p w14:paraId="113D4B3B" w14:textId="77777777" w:rsidR="00FD6409" w:rsidRPr="00F01608" w:rsidRDefault="00FD6409" w:rsidP="00B7011C">
            <w:pPr>
              <w:rPr>
                <w:rFonts w:ascii="Open Sans" w:hAnsi="Open Sans" w:cs="Open Sans"/>
                <w:color w:val="262626" w:themeColor="text1" w:themeTint="D9"/>
              </w:rPr>
            </w:pPr>
          </w:p>
        </w:tc>
      </w:tr>
      <w:tr w:rsidR="00FD6409" w:rsidRPr="00F01608" w14:paraId="3E151C9F" w14:textId="77777777" w:rsidTr="00251CEC">
        <w:tc>
          <w:tcPr>
            <w:tcW w:w="1678" w:type="dxa"/>
            <w:shd w:val="clear" w:color="auto" w:fill="F2F2F2" w:themeFill="background1" w:themeFillShade="F2"/>
          </w:tcPr>
          <w:p w14:paraId="61BEAFAB" w14:textId="77777777" w:rsidR="00FD6409" w:rsidRPr="00F01608" w:rsidRDefault="00FD6409" w:rsidP="00B7011C">
            <w:pPr>
              <w:jc w:val="both"/>
              <w:rPr>
                <w:rFonts w:ascii="Open Sans" w:hAnsi="Open Sans" w:cs="Open Sans"/>
                <w:color w:val="262626" w:themeColor="text1" w:themeTint="D9"/>
              </w:rPr>
            </w:pPr>
          </w:p>
          <w:p w14:paraId="6B663006" w14:textId="77777777" w:rsidR="00FD6409" w:rsidRPr="00F01608" w:rsidRDefault="00FD6409" w:rsidP="00B7011C">
            <w:pPr>
              <w:rPr>
                <w:rFonts w:ascii="Open Sans" w:hAnsi="Open Sans" w:cs="Open Sans"/>
                <w:color w:val="262626" w:themeColor="text1" w:themeTint="D9"/>
              </w:rPr>
            </w:pPr>
            <w:r w:rsidRPr="00F01608">
              <w:rPr>
                <w:rFonts w:ascii="Open Sans" w:hAnsi="Open Sans" w:cs="Open Sans"/>
                <w:color w:val="262626" w:themeColor="text1" w:themeTint="D9"/>
              </w:rPr>
              <w:t xml:space="preserve">Learner pre-requisites </w:t>
            </w:r>
          </w:p>
        </w:tc>
        <w:tc>
          <w:tcPr>
            <w:tcW w:w="12333" w:type="dxa"/>
          </w:tcPr>
          <w:p w14:paraId="4A4D4E84" w14:textId="77777777" w:rsidR="00FD6409" w:rsidRPr="00F01608" w:rsidRDefault="00FD6409" w:rsidP="00B7011C">
            <w:pPr>
              <w:jc w:val="both"/>
              <w:rPr>
                <w:rFonts w:ascii="Open Sans" w:hAnsi="Open Sans" w:cs="Open Sans"/>
                <w:color w:val="262626" w:themeColor="text1" w:themeTint="D9"/>
              </w:rPr>
            </w:pPr>
          </w:p>
          <w:p w14:paraId="12C9ED01" w14:textId="77777777" w:rsidR="00FD6409" w:rsidRPr="005614E7" w:rsidRDefault="00FD6409" w:rsidP="00B7011C">
            <w:pPr>
              <w:autoSpaceDE w:val="0"/>
              <w:autoSpaceDN w:val="0"/>
              <w:adjustRightInd w:val="0"/>
              <w:jc w:val="both"/>
              <w:rPr>
                <w:rFonts w:ascii="Open Sans" w:hAnsi="Open Sans" w:cs="Open Sans"/>
              </w:rPr>
            </w:pPr>
            <w:r w:rsidRPr="005614E7">
              <w:rPr>
                <w:rFonts w:ascii="Open Sans" w:hAnsi="Open Sans" w:cs="Open Sans"/>
              </w:rPr>
              <w:t>Prior to registration for the qualification learners are required to:</w:t>
            </w:r>
          </w:p>
          <w:p w14:paraId="67960B0A" w14:textId="77777777" w:rsidR="00FD6409" w:rsidRPr="005614E7" w:rsidRDefault="00FD6409" w:rsidP="00B7011C">
            <w:pPr>
              <w:autoSpaceDE w:val="0"/>
              <w:autoSpaceDN w:val="0"/>
              <w:adjustRightInd w:val="0"/>
              <w:jc w:val="both"/>
              <w:rPr>
                <w:rFonts w:ascii="Open Sans" w:hAnsi="Open Sans" w:cs="Open Sans"/>
              </w:rPr>
            </w:pPr>
          </w:p>
          <w:p w14:paraId="125FEEDF" w14:textId="77777777" w:rsidR="005614E7" w:rsidRPr="005614E7" w:rsidRDefault="005614E7" w:rsidP="00DF7D55">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be accurately identified</w:t>
            </w:r>
          </w:p>
          <w:p w14:paraId="20B8E9D1" w14:textId="1B643706" w:rsidR="007104C2" w:rsidRPr="007104C2" w:rsidRDefault="007104C2" w:rsidP="007104C2">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be at least 1</w:t>
            </w:r>
            <w:r>
              <w:rPr>
                <w:rFonts w:ascii="Open Sans" w:hAnsi="Open Sans" w:cs="Open Sans"/>
              </w:rPr>
              <w:t>6</w:t>
            </w:r>
            <w:r w:rsidRPr="005614E7">
              <w:rPr>
                <w:rFonts w:ascii="Open Sans" w:hAnsi="Open Sans" w:cs="Open Sans"/>
              </w:rPr>
              <w:t xml:space="preserve"> years of age </w:t>
            </w:r>
            <w:r>
              <w:rPr>
                <w:rFonts w:ascii="Open Sans" w:hAnsi="Open Sans" w:cs="Open Sans"/>
              </w:rPr>
              <w:t xml:space="preserve">if </w:t>
            </w:r>
            <w:r>
              <w:rPr>
                <w:rFonts w:ascii="Open Sans" w:hAnsi="Open Sans" w:cs="Open Sans"/>
              </w:rPr>
              <w:t>in a</w:t>
            </w:r>
            <w:r>
              <w:rPr>
                <w:rFonts w:ascii="Open Sans" w:hAnsi="Open Sans" w:cs="Open Sans"/>
              </w:rPr>
              <w:t>n agreed Transcend supervised</w:t>
            </w:r>
            <w:r>
              <w:rPr>
                <w:rFonts w:ascii="Open Sans" w:hAnsi="Open Sans" w:cs="Open Sans"/>
              </w:rPr>
              <w:t xml:space="preserve"> placement programme</w:t>
            </w:r>
            <w:r>
              <w:rPr>
                <w:rFonts w:ascii="Open Sans" w:hAnsi="Open Sans" w:cs="Open Sans"/>
              </w:rPr>
              <w:t xml:space="preserve"> OR</w:t>
            </w:r>
          </w:p>
          <w:p w14:paraId="4A7C9B06" w14:textId="3EA9FEA9" w:rsidR="007104C2" w:rsidRPr="007104C2" w:rsidRDefault="005614E7" w:rsidP="007104C2">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be at least 1</w:t>
            </w:r>
            <w:r w:rsidR="007104C2">
              <w:rPr>
                <w:rFonts w:ascii="Open Sans" w:hAnsi="Open Sans" w:cs="Open Sans"/>
              </w:rPr>
              <w:t>8</w:t>
            </w:r>
            <w:r w:rsidRPr="005614E7">
              <w:rPr>
                <w:rFonts w:ascii="Open Sans" w:hAnsi="Open Sans" w:cs="Open Sans"/>
              </w:rPr>
              <w:t xml:space="preserve"> years of age </w:t>
            </w:r>
          </w:p>
          <w:p w14:paraId="28B7CA6A" w14:textId="6861FB8C" w:rsidR="005614E7" w:rsidRPr="005614E7" w:rsidRDefault="005614E7" w:rsidP="00DF7D55">
            <w:pPr>
              <w:pStyle w:val="ListParagraph"/>
              <w:numPr>
                <w:ilvl w:val="0"/>
                <w:numId w:val="19"/>
              </w:numPr>
              <w:autoSpaceDE w:val="0"/>
              <w:autoSpaceDN w:val="0"/>
              <w:adjustRightInd w:val="0"/>
              <w:spacing w:after="0" w:line="240" w:lineRule="auto"/>
              <w:jc w:val="both"/>
              <w:rPr>
                <w:rFonts w:ascii="Open Sans" w:eastAsia="Calibri" w:hAnsi="Open Sans" w:cs="Open Sans"/>
              </w:rPr>
            </w:pPr>
            <w:r w:rsidRPr="005614E7">
              <w:rPr>
                <w:rFonts w:ascii="Open Sans" w:eastAsia="Calibri" w:hAnsi="Open Sans" w:cs="Open Sans"/>
              </w:rPr>
              <w:t xml:space="preserve">be able to evidence a clear, </w:t>
            </w:r>
            <w:r w:rsidR="0061529C" w:rsidRPr="005614E7">
              <w:rPr>
                <w:rFonts w:ascii="Open Sans" w:eastAsia="Calibri" w:hAnsi="Open Sans" w:cs="Open Sans"/>
              </w:rPr>
              <w:t>current,</w:t>
            </w:r>
            <w:r w:rsidRPr="005614E7">
              <w:rPr>
                <w:rFonts w:ascii="Open Sans" w:eastAsia="Calibri" w:hAnsi="Open Sans" w:cs="Open Sans"/>
              </w:rPr>
              <w:t xml:space="preserve"> and valid DBS</w:t>
            </w:r>
            <w:r w:rsidR="007E538F">
              <w:rPr>
                <w:rFonts w:ascii="Open Sans" w:eastAsia="Calibri" w:hAnsi="Open Sans" w:cs="Open Sans"/>
              </w:rPr>
              <w:t xml:space="preserve"> </w:t>
            </w:r>
          </w:p>
          <w:p w14:paraId="61BDB64C" w14:textId="0204AA5D" w:rsidR="009E0D39" w:rsidRPr="00251CEC" w:rsidRDefault="009E0D39" w:rsidP="009E0D39">
            <w:pPr>
              <w:pStyle w:val="ListParagraph"/>
              <w:numPr>
                <w:ilvl w:val="0"/>
                <w:numId w:val="19"/>
              </w:numPr>
              <w:autoSpaceDE w:val="0"/>
              <w:autoSpaceDN w:val="0"/>
              <w:adjustRightInd w:val="0"/>
              <w:spacing w:after="0" w:line="240" w:lineRule="auto"/>
              <w:jc w:val="both"/>
              <w:rPr>
                <w:rFonts w:ascii="Open Sans" w:eastAsia="Calibri" w:hAnsi="Open Sans" w:cs="Open Sans"/>
                <w:color w:val="262626" w:themeColor="text1" w:themeTint="D9"/>
              </w:rPr>
            </w:pPr>
            <w:r>
              <w:rPr>
                <w:rFonts w:ascii="Open Sans" w:eastAsia="Calibri" w:hAnsi="Open Sans" w:cs="Open Sans"/>
              </w:rPr>
              <w:t xml:space="preserve">be able to </w:t>
            </w:r>
            <w:r w:rsidRPr="00251CEC">
              <w:rPr>
                <w:rFonts w:ascii="Open Sans" w:eastAsia="Calibri" w:hAnsi="Open Sans" w:cs="Open Sans"/>
              </w:rPr>
              <w:t>evidence achievement of recognised safeguarding</w:t>
            </w:r>
            <w:r>
              <w:rPr>
                <w:rFonts w:ascii="Open Sans" w:eastAsia="Calibri" w:hAnsi="Open Sans" w:cs="Open Sans"/>
              </w:rPr>
              <w:t xml:space="preserve"> children </w:t>
            </w:r>
            <w:r w:rsidRPr="00251CEC">
              <w:rPr>
                <w:rFonts w:ascii="Open Sans" w:eastAsia="Calibri" w:hAnsi="Open Sans" w:cs="Open Sans"/>
                <w:color w:val="262626" w:themeColor="text1" w:themeTint="D9"/>
              </w:rPr>
              <w:t>certificate</w:t>
            </w:r>
          </w:p>
          <w:p w14:paraId="2DDD1954" w14:textId="1025D6B2" w:rsidR="005614E7" w:rsidRDefault="005614E7" w:rsidP="00DF7D55">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 xml:space="preserve">be able to communicate effectively in English [reading, speaking, </w:t>
            </w:r>
            <w:r w:rsidR="0061529C" w:rsidRPr="005614E7">
              <w:rPr>
                <w:rFonts w:ascii="Open Sans" w:hAnsi="Open Sans" w:cs="Open Sans"/>
              </w:rPr>
              <w:t>listening,</w:t>
            </w:r>
            <w:r w:rsidRPr="005614E7">
              <w:rPr>
                <w:rFonts w:ascii="Open Sans" w:hAnsi="Open Sans" w:cs="Open Sans"/>
              </w:rPr>
              <w:t xml:space="preserve"> and writing]</w:t>
            </w:r>
          </w:p>
          <w:p w14:paraId="0506B4AD" w14:textId="7B063264" w:rsidR="007104C2" w:rsidRPr="007104C2" w:rsidRDefault="007104C2" w:rsidP="007104C2">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be able to evidence a</w:t>
            </w:r>
            <w:r w:rsidR="00AD7107">
              <w:rPr>
                <w:rFonts w:ascii="Open Sans" w:hAnsi="Open Sans" w:cs="Open Sans"/>
              </w:rPr>
              <w:t xml:space="preserve"> </w:t>
            </w:r>
            <w:r>
              <w:rPr>
                <w:rFonts w:ascii="Open Sans" w:hAnsi="Open Sans" w:cs="Open Sans"/>
              </w:rPr>
              <w:t xml:space="preserve">supervised </w:t>
            </w:r>
            <w:r w:rsidRPr="005614E7">
              <w:rPr>
                <w:rFonts w:ascii="Open Sans" w:hAnsi="Open Sans" w:cs="Open Sans"/>
              </w:rPr>
              <w:t xml:space="preserve">placement in a </w:t>
            </w:r>
            <w:r>
              <w:rPr>
                <w:rFonts w:ascii="Open Sans" w:hAnsi="Open Sans" w:cs="Open Sans"/>
              </w:rPr>
              <w:t xml:space="preserve">school </w:t>
            </w:r>
            <w:r w:rsidRPr="005614E7">
              <w:rPr>
                <w:rFonts w:ascii="Open Sans" w:hAnsi="Open Sans" w:cs="Open Sans"/>
              </w:rPr>
              <w:t xml:space="preserve">environment </w:t>
            </w:r>
            <w:r>
              <w:rPr>
                <w:rFonts w:ascii="Open Sans" w:hAnsi="Open Sans" w:cs="Open Sans"/>
              </w:rPr>
              <w:t>as a teaching assistant specialising in PE</w:t>
            </w:r>
            <w:r w:rsidRPr="005614E7">
              <w:rPr>
                <w:rFonts w:ascii="Open Sans" w:hAnsi="Open Sans" w:cs="Open Sans"/>
              </w:rPr>
              <w:t xml:space="preserve"> </w:t>
            </w:r>
            <w:r>
              <w:rPr>
                <w:rFonts w:ascii="Open Sans" w:hAnsi="Open Sans" w:cs="Open Sans"/>
              </w:rPr>
              <w:t>(16+)</w:t>
            </w:r>
          </w:p>
          <w:p w14:paraId="162176AC" w14:textId="78F809BE" w:rsidR="005614E7" w:rsidRDefault="005614E7" w:rsidP="00DF7D55">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 xml:space="preserve">be able to evidence a placement in a </w:t>
            </w:r>
            <w:r w:rsidR="001117EB">
              <w:rPr>
                <w:rFonts w:ascii="Open Sans" w:hAnsi="Open Sans" w:cs="Open Sans"/>
              </w:rPr>
              <w:t xml:space="preserve">school </w:t>
            </w:r>
            <w:r w:rsidRPr="005614E7">
              <w:rPr>
                <w:rFonts w:ascii="Open Sans" w:hAnsi="Open Sans" w:cs="Open Sans"/>
              </w:rPr>
              <w:t xml:space="preserve">environment </w:t>
            </w:r>
            <w:r w:rsidR="001117EB">
              <w:rPr>
                <w:rFonts w:ascii="Open Sans" w:hAnsi="Open Sans" w:cs="Open Sans"/>
              </w:rPr>
              <w:t>as a teaching assistant specialising in PE</w:t>
            </w:r>
            <w:r w:rsidRPr="005614E7">
              <w:rPr>
                <w:rFonts w:ascii="Open Sans" w:hAnsi="Open Sans" w:cs="Open Sans"/>
              </w:rPr>
              <w:t xml:space="preserve"> </w:t>
            </w:r>
            <w:r w:rsidR="007104C2">
              <w:rPr>
                <w:rFonts w:ascii="Open Sans" w:hAnsi="Open Sans" w:cs="Open Sans"/>
              </w:rPr>
              <w:t>(18+)</w:t>
            </w:r>
          </w:p>
          <w:p w14:paraId="73AD567E" w14:textId="0FE50477" w:rsidR="003C63F7" w:rsidRDefault="003C63F7" w:rsidP="003C63F7">
            <w:pPr>
              <w:pStyle w:val="ListParagraph"/>
              <w:numPr>
                <w:ilvl w:val="0"/>
                <w:numId w:val="19"/>
              </w:numPr>
              <w:autoSpaceDE w:val="0"/>
              <w:autoSpaceDN w:val="0"/>
              <w:adjustRightInd w:val="0"/>
              <w:spacing w:after="0" w:line="240" w:lineRule="auto"/>
              <w:jc w:val="both"/>
              <w:rPr>
                <w:rFonts w:ascii="Open Sans" w:hAnsi="Open Sans" w:cs="Open Sans"/>
              </w:rPr>
            </w:pPr>
            <w:r>
              <w:rPr>
                <w:rFonts w:ascii="Open Sans" w:hAnsi="Open Sans" w:cs="Open Sans"/>
              </w:rPr>
              <w:t>be able to evidence achievement of as level 2 regulated qualification in delivering physical activity or equivalent.</w:t>
            </w:r>
          </w:p>
          <w:p w14:paraId="1CD25F15" w14:textId="79027ED7" w:rsidR="005614E7" w:rsidRPr="005614E7" w:rsidRDefault="005614E7" w:rsidP="001117EB">
            <w:pPr>
              <w:pStyle w:val="ListParagraph"/>
              <w:autoSpaceDE w:val="0"/>
              <w:autoSpaceDN w:val="0"/>
              <w:adjustRightInd w:val="0"/>
              <w:spacing w:after="0" w:line="240" w:lineRule="auto"/>
              <w:ind w:left="360"/>
              <w:jc w:val="both"/>
              <w:rPr>
                <w:rFonts w:ascii="Open Sans" w:hAnsi="Open Sans" w:cs="Open Sans"/>
              </w:rPr>
            </w:pPr>
          </w:p>
          <w:p w14:paraId="6AE83321" w14:textId="357AA1FD" w:rsidR="004962ED" w:rsidRPr="00202245" w:rsidRDefault="004962ED" w:rsidP="004962ED">
            <w:pPr>
              <w:autoSpaceDE w:val="0"/>
              <w:autoSpaceDN w:val="0"/>
              <w:adjustRightInd w:val="0"/>
              <w:jc w:val="both"/>
              <w:rPr>
                <w:rFonts w:ascii="Open Sans" w:hAnsi="Open Sans" w:cs="Open Sans"/>
              </w:rPr>
            </w:pPr>
            <w:r w:rsidRPr="00202245">
              <w:rPr>
                <w:rFonts w:ascii="Open Sans" w:hAnsi="Open Sans" w:cs="Open Sans"/>
              </w:rPr>
              <w:t xml:space="preserve">Employers of </w:t>
            </w:r>
            <w:r>
              <w:rPr>
                <w:rFonts w:ascii="Open Sans" w:hAnsi="Open Sans" w:cs="Open Sans"/>
              </w:rPr>
              <w:t>TAs</w:t>
            </w:r>
            <w:r w:rsidRPr="00202245">
              <w:rPr>
                <w:rFonts w:ascii="Open Sans" w:hAnsi="Open Sans" w:cs="Open Sans"/>
              </w:rPr>
              <w:t xml:space="preserve"> in the school environment will expect to see the following prior to employment:</w:t>
            </w:r>
          </w:p>
          <w:p w14:paraId="68FE688E" w14:textId="77777777" w:rsidR="004962ED" w:rsidRPr="00202245" w:rsidRDefault="004962ED" w:rsidP="004962ED">
            <w:pPr>
              <w:pStyle w:val="ListParagraph"/>
              <w:autoSpaceDE w:val="0"/>
              <w:autoSpaceDN w:val="0"/>
              <w:adjustRightInd w:val="0"/>
              <w:spacing w:after="0" w:line="240" w:lineRule="auto"/>
              <w:ind w:left="360"/>
              <w:jc w:val="both"/>
              <w:rPr>
                <w:rFonts w:ascii="Open Sans" w:eastAsia="Calibri" w:hAnsi="Open Sans" w:cs="Open Sans"/>
                <w:color w:val="262626" w:themeColor="text1" w:themeTint="D9"/>
              </w:rPr>
            </w:pPr>
          </w:p>
          <w:p w14:paraId="649CED7D" w14:textId="77777777" w:rsidR="004962ED" w:rsidRPr="00202245" w:rsidRDefault="004962ED" w:rsidP="004962ED">
            <w:pPr>
              <w:pStyle w:val="ListParagraph"/>
              <w:numPr>
                <w:ilvl w:val="0"/>
                <w:numId w:val="19"/>
              </w:numPr>
              <w:autoSpaceDE w:val="0"/>
              <w:autoSpaceDN w:val="0"/>
              <w:adjustRightInd w:val="0"/>
              <w:spacing w:after="0" w:line="240" w:lineRule="auto"/>
              <w:jc w:val="both"/>
              <w:rPr>
                <w:rFonts w:ascii="Open Sans" w:eastAsia="Calibri" w:hAnsi="Open Sans" w:cs="Open Sans"/>
                <w:color w:val="262626" w:themeColor="text1" w:themeTint="D9"/>
              </w:rPr>
            </w:pPr>
            <w:r w:rsidRPr="00202245">
              <w:rPr>
                <w:rFonts w:ascii="Open Sans" w:hAnsi="Open Sans" w:cs="Open Sans"/>
              </w:rPr>
              <w:t xml:space="preserve">evidence of achievement of as level 2 regulated qualification in Maths and English </w:t>
            </w:r>
          </w:p>
          <w:p w14:paraId="22F8CE75" w14:textId="608FA71A" w:rsidR="00B47B90" w:rsidRPr="00B47B90" w:rsidRDefault="004B1ADF" w:rsidP="0011713A">
            <w:pPr>
              <w:autoSpaceDE w:val="0"/>
              <w:autoSpaceDN w:val="0"/>
              <w:adjustRightInd w:val="0"/>
              <w:jc w:val="both"/>
              <w:rPr>
                <w:rFonts w:ascii="Open Sans" w:hAnsi="Open Sans" w:cs="Open Sans"/>
                <w:color w:val="262626" w:themeColor="text1" w:themeTint="D9"/>
              </w:rPr>
            </w:pPr>
            <w:r w:rsidRPr="006C17C7">
              <w:rPr>
                <w:rFonts w:ascii="Open Sans" w:hAnsi="Open Sans" w:cs="Open Sans"/>
                <w:b/>
                <w:bCs/>
              </w:rPr>
              <w:t xml:space="preserve">Learners are not eligible to undertake the role of a </w:t>
            </w:r>
            <w:r>
              <w:rPr>
                <w:rFonts w:ascii="Open Sans" w:hAnsi="Open Sans" w:cs="Open Sans"/>
                <w:b/>
                <w:bCs/>
              </w:rPr>
              <w:t>Teaching Assistant</w:t>
            </w:r>
            <w:r w:rsidRPr="006C17C7">
              <w:rPr>
                <w:rFonts w:ascii="Open Sans" w:hAnsi="Open Sans" w:cs="Open Sans"/>
                <w:b/>
                <w:bCs/>
              </w:rPr>
              <w:t xml:space="preserve"> without supervision until they are 18 years of age.</w:t>
            </w:r>
          </w:p>
        </w:tc>
      </w:tr>
    </w:tbl>
    <w:p w14:paraId="52D95B9B" w14:textId="77777777" w:rsidR="00251CEC" w:rsidRDefault="00251CEC">
      <w:r>
        <w:br w:type="page"/>
      </w:r>
    </w:p>
    <w:tbl>
      <w:tblPr>
        <w:tblStyle w:val="TableGrid"/>
        <w:tblW w:w="140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12333"/>
      </w:tblGrid>
      <w:tr w:rsidR="004A2FE2" w:rsidRPr="00F01608" w14:paraId="6C650B2A" w14:textId="77777777" w:rsidTr="00EB062D">
        <w:tc>
          <w:tcPr>
            <w:tcW w:w="1678" w:type="dxa"/>
            <w:shd w:val="clear" w:color="auto" w:fill="F2F2F2" w:themeFill="background1" w:themeFillShade="F2"/>
          </w:tcPr>
          <w:p w14:paraId="4AF7C97E" w14:textId="7F4345CA" w:rsidR="004A2FE2" w:rsidRPr="00F01608" w:rsidRDefault="004A2FE2" w:rsidP="004A2FE2">
            <w:pPr>
              <w:jc w:val="both"/>
              <w:rPr>
                <w:rFonts w:ascii="Open Sans" w:hAnsi="Open Sans" w:cs="Open Sans"/>
                <w:color w:val="262626" w:themeColor="text1" w:themeTint="D9"/>
              </w:rPr>
            </w:pPr>
          </w:p>
          <w:p w14:paraId="1EF9B66D" w14:textId="77777777" w:rsidR="004A2FE2" w:rsidRPr="00F01608" w:rsidRDefault="004A2FE2" w:rsidP="004A2FE2">
            <w:pPr>
              <w:jc w:val="both"/>
              <w:rPr>
                <w:rFonts w:ascii="Open Sans" w:hAnsi="Open Sans" w:cs="Open Sans"/>
                <w:color w:val="262626" w:themeColor="text1" w:themeTint="D9"/>
              </w:rPr>
            </w:pPr>
            <w:r w:rsidRPr="00F01608">
              <w:rPr>
                <w:rFonts w:ascii="Open Sans" w:hAnsi="Open Sans" w:cs="Open Sans"/>
                <w:color w:val="262626" w:themeColor="text1" w:themeTint="D9"/>
              </w:rPr>
              <w:t xml:space="preserve">Learner adjustments </w:t>
            </w:r>
          </w:p>
        </w:tc>
        <w:tc>
          <w:tcPr>
            <w:tcW w:w="12333" w:type="dxa"/>
          </w:tcPr>
          <w:p w14:paraId="28BA69DE" w14:textId="77777777" w:rsidR="004A2FE2" w:rsidRDefault="004A2FE2" w:rsidP="004A2FE2">
            <w:pPr>
              <w:jc w:val="both"/>
              <w:rPr>
                <w:rFonts w:ascii="Open Sans" w:hAnsi="Open Sans" w:cs="Open Sans"/>
                <w:color w:val="262626" w:themeColor="text1" w:themeTint="D9"/>
              </w:rPr>
            </w:pPr>
          </w:p>
          <w:p w14:paraId="127C2645" w14:textId="3096E93C" w:rsidR="004A2FE2" w:rsidRPr="00251CEC" w:rsidRDefault="004A2FE2" w:rsidP="004A2FE2">
            <w:pPr>
              <w:jc w:val="both"/>
              <w:rPr>
                <w:rFonts w:ascii="Open Sans" w:hAnsi="Open Sans" w:cs="Open Sans"/>
                <w:color w:val="262626" w:themeColor="text1" w:themeTint="D9"/>
              </w:rPr>
            </w:pPr>
            <w:r w:rsidRPr="009A4335">
              <w:rPr>
                <w:rFonts w:ascii="Open Sans" w:hAnsi="Open Sans" w:cs="Open Sans"/>
                <w:color w:val="262626" w:themeColor="text1" w:themeTint="D9"/>
              </w:rPr>
              <w:t>The recognised centre is required to be aware that there are barriers to access</w:t>
            </w:r>
            <w:r>
              <w:rPr>
                <w:rFonts w:ascii="Open Sans" w:hAnsi="Open Sans" w:cs="Open Sans"/>
                <w:color w:val="262626" w:themeColor="text1" w:themeTint="D9"/>
              </w:rPr>
              <w:t xml:space="preserve"> for learners with certain protected characteristic. </w:t>
            </w:r>
            <w:r w:rsidRPr="009A4335">
              <w:rPr>
                <w:rFonts w:ascii="Open Sans" w:hAnsi="Open Sans" w:cs="Open Sans"/>
                <w:color w:val="262626" w:themeColor="text1" w:themeTint="D9"/>
              </w:rPr>
              <w:t xml:space="preserve"> Th</w:t>
            </w:r>
            <w:r>
              <w:rPr>
                <w:rFonts w:ascii="Open Sans" w:hAnsi="Open Sans" w:cs="Open Sans"/>
                <w:color w:val="262626" w:themeColor="text1" w:themeTint="D9"/>
              </w:rPr>
              <w:t>ese</w:t>
            </w:r>
            <w:r w:rsidRPr="009A4335">
              <w:rPr>
                <w:rFonts w:ascii="Open Sans" w:hAnsi="Open Sans" w:cs="Open Sans"/>
                <w:color w:val="262626" w:themeColor="text1" w:themeTint="D9"/>
              </w:rPr>
              <w:t xml:space="preserve"> </w:t>
            </w:r>
            <w:r>
              <w:rPr>
                <w:rFonts w:ascii="Open Sans" w:hAnsi="Open Sans" w:cs="Open Sans"/>
                <w:color w:val="262626" w:themeColor="text1" w:themeTint="D9"/>
              </w:rPr>
              <w:t>are</w:t>
            </w:r>
            <w:r w:rsidRPr="009A4335">
              <w:rPr>
                <w:rFonts w:ascii="Open Sans" w:hAnsi="Open Sans" w:cs="Open Sans"/>
                <w:color w:val="262626" w:themeColor="text1" w:themeTint="D9"/>
              </w:rPr>
              <w:t xml:space="preserve"> justified for physical and emotional safety purposes. </w:t>
            </w:r>
          </w:p>
          <w:p w14:paraId="3FD4D685" w14:textId="77777777" w:rsidR="004A2FE2" w:rsidRPr="00EB062D" w:rsidRDefault="004A2FE2" w:rsidP="004A2FE2">
            <w:pPr>
              <w:jc w:val="both"/>
              <w:rPr>
                <w:rFonts w:ascii="Open Sans" w:hAnsi="Open Sans" w:cs="Open Sans"/>
                <w:color w:val="262626" w:themeColor="text1" w:themeTint="D9"/>
                <w:sz w:val="10"/>
                <w:szCs w:val="10"/>
              </w:rPr>
            </w:pPr>
          </w:p>
          <w:tbl>
            <w:tblPr>
              <w:tblStyle w:val="TableGrid"/>
              <w:tblW w:w="0" w:type="auto"/>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Look w:val="04A0" w:firstRow="1" w:lastRow="0" w:firstColumn="1" w:lastColumn="0" w:noHBand="0" w:noVBand="1"/>
            </w:tblPr>
            <w:tblGrid>
              <w:gridCol w:w="1288"/>
              <w:gridCol w:w="10623"/>
            </w:tblGrid>
            <w:tr w:rsidR="004A2FE2" w:rsidRPr="00E6170F" w14:paraId="040698D8" w14:textId="77777777" w:rsidTr="00804E4C">
              <w:tc>
                <w:tcPr>
                  <w:tcW w:w="1288" w:type="dxa"/>
                  <w:shd w:val="clear" w:color="auto" w:fill="F2F2F2" w:themeFill="background1" w:themeFillShade="F2"/>
                </w:tcPr>
                <w:p w14:paraId="633681A8" w14:textId="77777777" w:rsidR="004A2FE2" w:rsidRPr="00E6170F" w:rsidRDefault="004A2FE2" w:rsidP="004A2FE2">
                  <w:pPr>
                    <w:rPr>
                      <w:rFonts w:ascii="Open Sans" w:hAnsi="Open Sans" w:cs="Open Sans"/>
                      <w:sz w:val="16"/>
                      <w:szCs w:val="16"/>
                    </w:rPr>
                  </w:pPr>
                  <w:r w:rsidRPr="00E6170F">
                    <w:rPr>
                      <w:rFonts w:ascii="Open Sans" w:hAnsi="Open Sans" w:cs="Open Sans"/>
                      <w:b/>
                      <w:bCs/>
                      <w:color w:val="262626" w:themeColor="text1" w:themeTint="D9"/>
                      <w:sz w:val="16"/>
                      <w:szCs w:val="16"/>
                    </w:rPr>
                    <w:t>Age</w:t>
                  </w:r>
                  <w:r w:rsidRPr="00E6170F">
                    <w:rPr>
                      <w:rFonts w:ascii="Open Sans" w:hAnsi="Open Sans" w:cs="Open Sans"/>
                      <w:color w:val="262626" w:themeColor="text1" w:themeTint="D9"/>
                      <w:sz w:val="16"/>
                      <w:szCs w:val="16"/>
                    </w:rPr>
                    <w:t xml:space="preserve">  </w:t>
                  </w:r>
                </w:p>
              </w:tc>
              <w:tc>
                <w:tcPr>
                  <w:tcW w:w="10623" w:type="dxa"/>
                </w:tcPr>
                <w:p w14:paraId="3D1905F7" w14:textId="6BFACD94" w:rsidR="004A2FE2" w:rsidRPr="00E6170F" w:rsidRDefault="004A2FE2" w:rsidP="004A2FE2">
                  <w:pPr>
                    <w:jc w:val="both"/>
                    <w:rPr>
                      <w:rFonts w:ascii="Open Sans" w:hAnsi="Open Sans" w:cs="Open Sans"/>
                      <w:color w:val="262626" w:themeColor="text1" w:themeTint="D9"/>
                      <w:sz w:val="16"/>
                      <w:szCs w:val="16"/>
                    </w:rPr>
                  </w:pPr>
                  <w:r w:rsidRPr="00491894">
                    <w:rPr>
                      <w:rFonts w:ascii="Open Sans" w:hAnsi="Open Sans" w:cs="Open Sans"/>
                      <w:color w:val="262626" w:themeColor="text1" w:themeTint="D9"/>
                      <w:sz w:val="16"/>
                      <w:szCs w:val="16"/>
                    </w:rPr>
                    <w:t>Individuals under the age of 1</w:t>
                  </w:r>
                  <w:r w:rsidR="0010691E">
                    <w:rPr>
                      <w:rFonts w:ascii="Open Sans" w:hAnsi="Open Sans" w:cs="Open Sans"/>
                      <w:color w:val="262626" w:themeColor="text1" w:themeTint="D9"/>
                      <w:sz w:val="16"/>
                      <w:szCs w:val="16"/>
                    </w:rPr>
                    <w:t>6</w:t>
                  </w:r>
                  <w:r w:rsidRPr="00491894">
                    <w:rPr>
                      <w:rFonts w:ascii="Open Sans" w:hAnsi="Open Sans" w:cs="Open Sans"/>
                      <w:color w:val="262626" w:themeColor="text1" w:themeTint="D9"/>
                      <w:sz w:val="16"/>
                      <w:szCs w:val="16"/>
                    </w:rPr>
                    <w:t xml:space="preserve"> are not permitted to attend this qualification for safety purposes. As a result, no adjustments to this barrier can be applied.</w:t>
                  </w:r>
                </w:p>
              </w:tc>
            </w:tr>
            <w:tr w:rsidR="004A2FE2" w:rsidRPr="00E6170F" w14:paraId="631198E2" w14:textId="77777777" w:rsidTr="00804E4C">
              <w:tc>
                <w:tcPr>
                  <w:tcW w:w="1288" w:type="dxa"/>
                  <w:shd w:val="clear" w:color="auto" w:fill="F2F2F2" w:themeFill="background1" w:themeFillShade="F2"/>
                </w:tcPr>
                <w:p w14:paraId="0C224E38" w14:textId="77777777" w:rsidR="004A2FE2" w:rsidRPr="00E6170F" w:rsidRDefault="004A2FE2" w:rsidP="004A2FE2">
                  <w:pPr>
                    <w:jc w:val="both"/>
                    <w:rPr>
                      <w:rFonts w:ascii="Open Sans" w:hAnsi="Open Sans" w:cs="Open Sans"/>
                      <w:color w:val="262626" w:themeColor="text1" w:themeTint="D9"/>
                      <w:sz w:val="16"/>
                      <w:szCs w:val="16"/>
                    </w:rPr>
                  </w:pPr>
                  <w:r w:rsidRPr="00E6170F">
                    <w:rPr>
                      <w:rFonts w:ascii="Open Sans" w:hAnsi="Open Sans" w:cs="Open Sans"/>
                      <w:b/>
                      <w:bCs/>
                      <w:color w:val="262626" w:themeColor="text1" w:themeTint="D9"/>
                      <w:sz w:val="16"/>
                      <w:szCs w:val="16"/>
                    </w:rPr>
                    <w:t>Race</w:t>
                  </w:r>
                </w:p>
                <w:p w14:paraId="1B1F7338" w14:textId="77777777" w:rsidR="004A2FE2" w:rsidRPr="00E6170F" w:rsidRDefault="004A2FE2" w:rsidP="004A2FE2">
                  <w:pPr>
                    <w:rPr>
                      <w:rFonts w:ascii="Open Sans" w:hAnsi="Open Sans" w:cs="Open Sans"/>
                      <w:sz w:val="16"/>
                      <w:szCs w:val="16"/>
                    </w:rPr>
                  </w:pPr>
                </w:p>
              </w:tc>
              <w:tc>
                <w:tcPr>
                  <w:tcW w:w="10623" w:type="dxa"/>
                </w:tcPr>
                <w:p w14:paraId="2093D9A7" w14:textId="77777777" w:rsidR="004A2FE2" w:rsidRPr="00E6170F" w:rsidRDefault="004A2FE2" w:rsidP="004A2FE2">
                  <w:pPr>
                    <w:jc w:val="both"/>
                    <w:rPr>
                      <w:rFonts w:ascii="Open Sans" w:hAnsi="Open Sans" w:cs="Open Sans"/>
                      <w:sz w:val="16"/>
                      <w:szCs w:val="16"/>
                    </w:rPr>
                  </w:pPr>
                  <w:r w:rsidRPr="00E6170F">
                    <w:rPr>
                      <w:rFonts w:ascii="Open Sans" w:hAnsi="Open Sans" w:cs="Open Sans"/>
                      <w:color w:val="262626" w:themeColor="text1" w:themeTint="D9"/>
                      <w:sz w:val="16"/>
                      <w:szCs w:val="16"/>
                    </w:rPr>
                    <w:t>Individuals who do not communicate in English to an appropriate standard when registered in England will not be eligible to attend for regulatory purposes. As a result, no adjustments to this barrier can be applied.</w:t>
                  </w:r>
                </w:p>
              </w:tc>
            </w:tr>
            <w:tr w:rsidR="004A2FE2" w:rsidRPr="00E6170F" w14:paraId="6199A9AE" w14:textId="77777777" w:rsidTr="00804E4C">
              <w:tc>
                <w:tcPr>
                  <w:tcW w:w="1288" w:type="dxa"/>
                  <w:shd w:val="clear" w:color="auto" w:fill="F2F2F2" w:themeFill="background1" w:themeFillShade="F2"/>
                </w:tcPr>
                <w:p w14:paraId="3522FF4D" w14:textId="77777777" w:rsidR="004A2FE2" w:rsidRPr="00E6170F" w:rsidRDefault="004A2FE2" w:rsidP="004A2FE2">
                  <w:pPr>
                    <w:rPr>
                      <w:rFonts w:ascii="Open Sans" w:hAnsi="Open Sans" w:cs="Open Sans"/>
                      <w:sz w:val="16"/>
                      <w:szCs w:val="16"/>
                    </w:rPr>
                  </w:pPr>
                  <w:r w:rsidRPr="00E6170F">
                    <w:rPr>
                      <w:rFonts w:ascii="Open Sans" w:hAnsi="Open Sans" w:cs="Open Sans"/>
                      <w:b/>
                      <w:bCs/>
                      <w:color w:val="262626" w:themeColor="text1" w:themeTint="D9"/>
                      <w:sz w:val="16"/>
                      <w:szCs w:val="16"/>
                    </w:rPr>
                    <w:t>Religion</w:t>
                  </w:r>
                </w:p>
              </w:tc>
              <w:tc>
                <w:tcPr>
                  <w:tcW w:w="10623" w:type="dxa"/>
                </w:tcPr>
                <w:p w14:paraId="1AA907B7" w14:textId="77777777" w:rsidR="004A2FE2" w:rsidRPr="00E6170F" w:rsidRDefault="004A2FE2" w:rsidP="004A2FE2">
                  <w:pPr>
                    <w:jc w:val="both"/>
                    <w:rPr>
                      <w:rFonts w:ascii="Open Sans" w:hAnsi="Open Sans" w:cs="Open Sans"/>
                      <w:color w:val="262626" w:themeColor="text1" w:themeTint="D9"/>
                      <w:sz w:val="16"/>
                      <w:szCs w:val="16"/>
                    </w:rPr>
                  </w:pPr>
                  <w:r w:rsidRPr="00E6170F">
                    <w:rPr>
                      <w:rFonts w:ascii="Open Sans" w:hAnsi="Open Sans" w:cs="Open Sans"/>
                      <w:color w:val="262626" w:themeColor="text1" w:themeTint="D9"/>
                      <w:sz w:val="16"/>
                      <w:szCs w:val="16"/>
                    </w:rPr>
                    <w:t xml:space="preserve">Individuals who are required to wear certain apparel for religious purposes may not be eligible to attend the qualification for safety purposes. This must be reviewed on a case-by-case basis and risk assessment conducted prior to decisions being made. Adjustments to this barrier will only be applied where it is safe to do so. </w:t>
                  </w:r>
                </w:p>
              </w:tc>
            </w:tr>
            <w:tr w:rsidR="004A2FE2" w:rsidRPr="00E6170F" w14:paraId="779AA6EF" w14:textId="77777777" w:rsidTr="00804E4C">
              <w:tc>
                <w:tcPr>
                  <w:tcW w:w="1288" w:type="dxa"/>
                  <w:shd w:val="clear" w:color="auto" w:fill="F2F2F2" w:themeFill="background1" w:themeFillShade="F2"/>
                </w:tcPr>
                <w:p w14:paraId="5F0F6CDF" w14:textId="77777777" w:rsidR="004A2FE2" w:rsidRPr="00E6170F" w:rsidRDefault="004A2FE2" w:rsidP="004A2FE2">
                  <w:pPr>
                    <w:rPr>
                      <w:rFonts w:ascii="Open Sans" w:hAnsi="Open Sans" w:cs="Open Sans"/>
                      <w:sz w:val="16"/>
                      <w:szCs w:val="16"/>
                    </w:rPr>
                  </w:pPr>
                  <w:r w:rsidRPr="00E6170F">
                    <w:rPr>
                      <w:rFonts w:ascii="Open Sans" w:hAnsi="Open Sans" w:cs="Open Sans"/>
                      <w:b/>
                      <w:bCs/>
                      <w:color w:val="262626" w:themeColor="text1" w:themeTint="D9"/>
                      <w:sz w:val="16"/>
                      <w:szCs w:val="16"/>
                    </w:rPr>
                    <w:t>Disability</w:t>
                  </w:r>
                </w:p>
              </w:tc>
              <w:tc>
                <w:tcPr>
                  <w:tcW w:w="10623" w:type="dxa"/>
                </w:tcPr>
                <w:p w14:paraId="6DD0A018" w14:textId="77777777" w:rsidR="004A2FE2" w:rsidRPr="00E6170F" w:rsidRDefault="004A2FE2" w:rsidP="004A2FE2">
                  <w:pPr>
                    <w:jc w:val="both"/>
                    <w:rPr>
                      <w:rFonts w:ascii="Open Sans" w:hAnsi="Open Sans" w:cs="Open Sans"/>
                      <w:color w:val="262626" w:themeColor="text1" w:themeTint="D9"/>
                      <w:sz w:val="16"/>
                      <w:szCs w:val="16"/>
                    </w:rPr>
                  </w:pPr>
                  <w:r w:rsidRPr="00E6170F">
                    <w:rPr>
                      <w:rFonts w:ascii="Open Sans" w:hAnsi="Open Sans" w:cs="Open Sans"/>
                      <w:color w:val="262626" w:themeColor="text1" w:themeTint="D9"/>
                      <w:sz w:val="16"/>
                      <w:szCs w:val="16"/>
                    </w:rPr>
                    <w:t xml:space="preserve">Individuals with mental, physical, or learning disabilities may find some of the competencies difficult and/or dangerous to their wellbeing. Each case must be evaluated to determine whether reasonable adjustments can be applied. Adjustments to this barrier will only be applied where it is safe to do so. </w:t>
                  </w:r>
                </w:p>
              </w:tc>
            </w:tr>
            <w:tr w:rsidR="004A2FE2" w:rsidRPr="00E6170F" w14:paraId="745523E7" w14:textId="77777777" w:rsidTr="00804E4C">
              <w:tc>
                <w:tcPr>
                  <w:tcW w:w="1288" w:type="dxa"/>
                  <w:shd w:val="clear" w:color="auto" w:fill="F2F2F2" w:themeFill="background1" w:themeFillShade="F2"/>
                </w:tcPr>
                <w:p w14:paraId="03032686" w14:textId="77777777" w:rsidR="004A2FE2" w:rsidRDefault="004A2FE2" w:rsidP="004A2FE2">
                  <w:pPr>
                    <w:rPr>
                      <w:rFonts w:ascii="Open Sans" w:hAnsi="Open Sans" w:cs="Open Sans"/>
                      <w:b/>
                      <w:bCs/>
                      <w:color w:val="262626" w:themeColor="text1" w:themeTint="D9"/>
                      <w:sz w:val="16"/>
                      <w:szCs w:val="16"/>
                    </w:rPr>
                  </w:pPr>
                  <w:r w:rsidRPr="00E6170F">
                    <w:rPr>
                      <w:rFonts w:ascii="Open Sans" w:hAnsi="Open Sans" w:cs="Open Sans"/>
                      <w:b/>
                      <w:bCs/>
                      <w:color w:val="262626" w:themeColor="text1" w:themeTint="D9"/>
                      <w:sz w:val="16"/>
                      <w:szCs w:val="16"/>
                    </w:rPr>
                    <w:t>Pregnancy</w:t>
                  </w:r>
                  <w:r>
                    <w:rPr>
                      <w:rFonts w:ascii="Open Sans" w:hAnsi="Open Sans" w:cs="Open Sans"/>
                      <w:b/>
                      <w:bCs/>
                      <w:color w:val="262626" w:themeColor="text1" w:themeTint="D9"/>
                      <w:sz w:val="16"/>
                      <w:szCs w:val="16"/>
                    </w:rPr>
                    <w:t xml:space="preserve"> &amp;</w:t>
                  </w:r>
                </w:p>
                <w:p w14:paraId="2AE9945C" w14:textId="77777777" w:rsidR="004A2FE2" w:rsidRPr="00E6170F" w:rsidRDefault="004A2FE2" w:rsidP="004A2FE2">
                  <w:pPr>
                    <w:rPr>
                      <w:rFonts w:ascii="Open Sans" w:hAnsi="Open Sans" w:cs="Open Sans"/>
                      <w:sz w:val="16"/>
                      <w:szCs w:val="16"/>
                    </w:rPr>
                  </w:pPr>
                  <w:r w:rsidRPr="00E6170F">
                    <w:rPr>
                      <w:rFonts w:ascii="Open Sans" w:hAnsi="Open Sans" w:cs="Open Sans"/>
                      <w:b/>
                      <w:bCs/>
                      <w:color w:val="262626" w:themeColor="text1" w:themeTint="D9"/>
                      <w:sz w:val="16"/>
                      <w:szCs w:val="16"/>
                    </w:rPr>
                    <w:t>maternity</w:t>
                  </w:r>
                </w:p>
              </w:tc>
              <w:tc>
                <w:tcPr>
                  <w:tcW w:w="10623" w:type="dxa"/>
                </w:tcPr>
                <w:p w14:paraId="5DED514F" w14:textId="77777777" w:rsidR="004A2FE2" w:rsidRPr="00E6170F" w:rsidRDefault="004A2FE2" w:rsidP="004A2FE2">
                  <w:pPr>
                    <w:jc w:val="both"/>
                    <w:rPr>
                      <w:rFonts w:ascii="Open Sans" w:hAnsi="Open Sans" w:cs="Open Sans"/>
                      <w:color w:val="262626" w:themeColor="text1" w:themeTint="D9"/>
                      <w:sz w:val="16"/>
                      <w:szCs w:val="16"/>
                    </w:rPr>
                  </w:pPr>
                  <w:r w:rsidRPr="00E6170F">
                    <w:rPr>
                      <w:rFonts w:ascii="Open Sans" w:hAnsi="Open Sans" w:cs="Open Sans"/>
                      <w:color w:val="262626" w:themeColor="text1" w:themeTint="D9"/>
                      <w:sz w:val="16"/>
                      <w:szCs w:val="16"/>
                    </w:rPr>
                    <w:t xml:space="preserve">Individuals </w:t>
                  </w:r>
                  <w:r>
                    <w:rPr>
                      <w:rFonts w:ascii="Open Sans" w:hAnsi="Open Sans" w:cs="Open Sans"/>
                      <w:color w:val="262626" w:themeColor="text1" w:themeTint="D9"/>
                      <w:sz w:val="16"/>
                      <w:szCs w:val="16"/>
                    </w:rPr>
                    <w:t xml:space="preserve">who are pregnant or under maternity </w:t>
                  </w:r>
                  <w:r w:rsidRPr="00E6170F">
                    <w:rPr>
                      <w:rFonts w:ascii="Open Sans" w:hAnsi="Open Sans" w:cs="Open Sans"/>
                      <w:color w:val="262626" w:themeColor="text1" w:themeTint="D9"/>
                      <w:sz w:val="16"/>
                      <w:szCs w:val="16"/>
                    </w:rPr>
                    <w:t xml:space="preserve">may find some of the competencies </w:t>
                  </w:r>
                  <w:r>
                    <w:rPr>
                      <w:rFonts w:ascii="Open Sans" w:hAnsi="Open Sans" w:cs="Open Sans"/>
                      <w:color w:val="262626" w:themeColor="text1" w:themeTint="D9"/>
                      <w:sz w:val="16"/>
                      <w:szCs w:val="16"/>
                    </w:rPr>
                    <w:t>to be detrimental to their health and that of their child</w:t>
                  </w:r>
                  <w:r w:rsidRPr="00E6170F">
                    <w:rPr>
                      <w:rFonts w:ascii="Open Sans" w:hAnsi="Open Sans" w:cs="Open Sans"/>
                      <w:color w:val="262626" w:themeColor="text1" w:themeTint="D9"/>
                      <w:sz w:val="16"/>
                      <w:szCs w:val="16"/>
                    </w:rPr>
                    <w:t xml:space="preserve">. Each case must be evaluated to determine whether reasonable adjustments can be applied. Adjustments to this barrier will only be applied where it is safe to do so. </w:t>
                  </w:r>
                </w:p>
              </w:tc>
            </w:tr>
          </w:tbl>
          <w:p w14:paraId="014F5DD1" w14:textId="77777777" w:rsidR="004A2FE2" w:rsidRDefault="004A2FE2" w:rsidP="004A2FE2">
            <w:pPr>
              <w:jc w:val="both"/>
              <w:rPr>
                <w:rFonts w:ascii="Open Sans" w:hAnsi="Open Sans" w:cs="Open Sans"/>
                <w:b/>
                <w:bCs/>
                <w:color w:val="262626" w:themeColor="text1" w:themeTint="D9"/>
                <w:sz w:val="10"/>
                <w:szCs w:val="10"/>
              </w:rPr>
            </w:pPr>
          </w:p>
          <w:p w14:paraId="3BDB7004" w14:textId="40C41602" w:rsidR="004A2FE2" w:rsidRPr="00F01608" w:rsidRDefault="004A2FE2" w:rsidP="004A2FE2">
            <w:pPr>
              <w:jc w:val="both"/>
              <w:rPr>
                <w:rFonts w:ascii="Open Sans" w:hAnsi="Open Sans" w:cs="Open Sans"/>
                <w:color w:val="262626" w:themeColor="text1" w:themeTint="D9"/>
              </w:rPr>
            </w:pPr>
            <w:r>
              <w:rPr>
                <w:rFonts w:ascii="Open Sans" w:hAnsi="Open Sans" w:cs="Open Sans"/>
                <w:color w:val="262626" w:themeColor="text1" w:themeTint="D9"/>
              </w:rPr>
              <w:t>R</w:t>
            </w:r>
            <w:r w:rsidRPr="009A4335">
              <w:rPr>
                <w:rFonts w:ascii="Open Sans" w:hAnsi="Open Sans" w:cs="Open Sans"/>
                <w:color w:val="262626" w:themeColor="text1" w:themeTint="D9"/>
              </w:rPr>
              <w:t>easonable adjustments must be submitted to the awarding organisation on a case-by-case basis to support learners and ensure safety of participants.</w:t>
            </w:r>
            <w:r w:rsidRPr="00251CEC">
              <w:rPr>
                <w:rFonts w:ascii="Open Sans" w:hAnsi="Open Sans" w:cs="Open Sans"/>
                <w:color w:val="262626" w:themeColor="text1" w:themeTint="D9"/>
              </w:rPr>
              <w:t xml:space="preserve"> Reasonable adjustments should be</w:t>
            </w:r>
            <w:r>
              <w:rPr>
                <w:rFonts w:ascii="Open Sans" w:hAnsi="Open Sans" w:cs="Open Sans"/>
                <w:color w:val="262626" w:themeColor="text1" w:themeTint="D9"/>
              </w:rPr>
              <w:t xml:space="preserve"> </w:t>
            </w:r>
            <w:r w:rsidRPr="00251CEC">
              <w:rPr>
                <w:rFonts w:ascii="Open Sans" w:hAnsi="Open Sans" w:cs="Open Sans"/>
                <w:color w:val="262626" w:themeColor="text1" w:themeTint="D9"/>
              </w:rPr>
              <w:t xml:space="preserve">requested in </w:t>
            </w:r>
            <w:r>
              <w:rPr>
                <w:rFonts w:ascii="Open Sans" w:hAnsi="Open Sans" w:cs="Open Sans"/>
                <w:color w:val="262626" w:themeColor="text1" w:themeTint="D9"/>
              </w:rPr>
              <w:t>line</w:t>
            </w:r>
            <w:r w:rsidRPr="00251CEC">
              <w:rPr>
                <w:rFonts w:ascii="Open Sans" w:hAnsi="Open Sans" w:cs="Open Sans"/>
                <w:color w:val="262626" w:themeColor="text1" w:themeTint="D9"/>
              </w:rPr>
              <w:t xml:space="preserve"> with </w:t>
            </w:r>
            <w:r w:rsidRPr="00EB062D">
              <w:rPr>
                <w:rFonts w:ascii="Open Sans" w:hAnsi="Open Sans" w:cs="Open Sans"/>
                <w:i/>
                <w:iCs/>
                <w:color w:val="262626" w:themeColor="text1" w:themeTint="D9"/>
              </w:rPr>
              <w:t xml:space="preserve">Transcend Access Arrangements </w:t>
            </w:r>
            <w:r w:rsidR="003C63F7">
              <w:rPr>
                <w:rFonts w:ascii="Open Sans" w:hAnsi="Open Sans" w:cs="Open Sans"/>
                <w:i/>
                <w:iCs/>
                <w:color w:val="262626" w:themeColor="text1" w:themeTint="D9"/>
              </w:rPr>
              <w:t>Policy</w:t>
            </w:r>
            <w:r>
              <w:rPr>
                <w:rFonts w:ascii="Open Sans" w:hAnsi="Open Sans" w:cs="Open Sans"/>
                <w:i/>
                <w:iCs/>
                <w:color w:val="262626" w:themeColor="text1" w:themeTint="D9"/>
              </w:rPr>
              <w:t>.</w:t>
            </w:r>
          </w:p>
        </w:tc>
      </w:tr>
      <w:tr w:rsidR="004A2FE2" w:rsidRPr="00F01608" w14:paraId="6288F79A" w14:textId="77777777" w:rsidTr="00EB062D">
        <w:tc>
          <w:tcPr>
            <w:tcW w:w="1678" w:type="dxa"/>
            <w:shd w:val="clear" w:color="auto" w:fill="F2F2F2" w:themeFill="background1" w:themeFillShade="F2"/>
          </w:tcPr>
          <w:p w14:paraId="7B6A2F8F" w14:textId="7B13BDDB" w:rsidR="004A2FE2" w:rsidRPr="00F01608" w:rsidRDefault="004A2FE2" w:rsidP="004A2FE2">
            <w:pPr>
              <w:rPr>
                <w:rFonts w:ascii="Open Sans" w:hAnsi="Open Sans" w:cs="Open Sans"/>
                <w:color w:val="262626" w:themeColor="text1" w:themeTint="D9"/>
              </w:rPr>
            </w:pPr>
            <w:r>
              <w:rPr>
                <w:rFonts w:asciiTheme="minorHAnsi" w:eastAsiaTheme="minorHAnsi" w:hAnsiTheme="minorHAnsi" w:cstheme="minorBidi"/>
                <w:sz w:val="22"/>
                <w:szCs w:val="22"/>
                <w:lang w:eastAsia="en-US"/>
              </w:rPr>
              <w:br w:type="page"/>
            </w:r>
          </w:p>
          <w:p w14:paraId="33AF70F8" w14:textId="77777777" w:rsidR="004A2FE2" w:rsidRPr="00F01608" w:rsidRDefault="004A2FE2" w:rsidP="004A2FE2">
            <w:pPr>
              <w:rPr>
                <w:rFonts w:ascii="Open Sans" w:hAnsi="Open Sans" w:cs="Open Sans"/>
                <w:color w:val="262626" w:themeColor="text1" w:themeTint="D9"/>
              </w:rPr>
            </w:pPr>
            <w:r w:rsidRPr="00F01608">
              <w:rPr>
                <w:rFonts w:ascii="Open Sans" w:hAnsi="Open Sans" w:cs="Open Sans"/>
                <w:color w:val="262626" w:themeColor="text1" w:themeTint="D9"/>
              </w:rPr>
              <w:t xml:space="preserve">Learner agreements </w:t>
            </w:r>
          </w:p>
        </w:tc>
        <w:tc>
          <w:tcPr>
            <w:tcW w:w="12333" w:type="dxa"/>
          </w:tcPr>
          <w:p w14:paraId="6C8DA2D9" w14:textId="77777777" w:rsidR="004A2FE2" w:rsidRPr="00F01608" w:rsidRDefault="004A2FE2" w:rsidP="004A2FE2">
            <w:pPr>
              <w:jc w:val="both"/>
              <w:rPr>
                <w:rFonts w:ascii="Open Sans" w:hAnsi="Open Sans" w:cs="Open Sans"/>
                <w:color w:val="262626" w:themeColor="text1" w:themeTint="D9"/>
              </w:rPr>
            </w:pPr>
          </w:p>
          <w:p w14:paraId="10AD46FC" w14:textId="77777777" w:rsidR="004A2FE2" w:rsidRPr="00F01608" w:rsidRDefault="004A2FE2" w:rsidP="004A2FE2">
            <w:pPr>
              <w:jc w:val="both"/>
              <w:rPr>
                <w:rFonts w:ascii="Open Sans" w:hAnsi="Open Sans" w:cs="Open Sans"/>
                <w:color w:val="262626" w:themeColor="text1" w:themeTint="D9"/>
              </w:rPr>
            </w:pPr>
            <w:r w:rsidRPr="00F01608">
              <w:rPr>
                <w:rFonts w:ascii="Open Sans" w:hAnsi="Open Sans" w:cs="Open Sans"/>
                <w:color w:val="262626" w:themeColor="text1" w:themeTint="D9"/>
              </w:rPr>
              <w:t>The recognised centre is required to ensure that every learner signs an agreement to attend all aspects of the training and assessment programme in line with the centre’s delivery model for this qualification</w:t>
            </w:r>
            <w:r>
              <w:rPr>
                <w:rFonts w:ascii="Open Sans" w:hAnsi="Open Sans" w:cs="Open Sans"/>
                <w:color w:val="262626" w:themeColor="text1" w:themeTint="D9"/>
              </w:rPr>
              <w:t xml:space="preserve"> pathway. </w:t>
            </w:r>
          </w:p>
        </w:tc>
      </w:tr>
      <w:tr w:rsidR="004A2FE2" w:rsidRPr="00F01608" w14:paraId="716D346E" w14:textId="77777777" w:rsidTr="00EB062D">
        <w:tc>
          <w:tcPr>
            <w:tcW w:w="1678" w:type="dxa"/>
            <w:shd w:val="clear" w:color="auto" w:fill="F2F2F2" w:themeFill="background1" w:themeFillShade="F2"/>
          </w:tcPr>
          <w:p w14:paraId="3B8FC8C8" w14:textId="77777777" w:rsidR="004A2FE2" w:rsidRPr="00F01608" w:rsidRDefault="004A2FE2" w:rsidP="004A2FE2">
            <w:pPr>
              <w:rPr>
                <w:rFonts w:ascii="Open Sans" w:hAnsi="Open Sans" w:cs="Open Sans"/>
                <w:color w:val="262626" w:themeColor="text1" w:themeTint="D9"/>
              </w:rPr>
            </w:pPr>
          </w:p>
          <w:p w14:paraId="16166179" w14:textId="13FF2049" w:rsidR="004A2FE2" w:rsidRPr="00F01608" w:rsidRDefault="004A2FE2" w:rsidP="004A2FE2">
            <w:pPr>
              <w:rPr>
                <w:rFonts w:ascii="Open Sans" w:hAnsi="Open Sans" w:cs="Open Sans"/>
                <w:color w:val="262626" w:themeColor="text1" w:themeTint="D9"/>
              </w:rPr>
            </w:pPr>
            <w:r w:rsidRPr="00F01608">
              <w:rPr>
                <w:rFonts w:ascii="Open Sans" w:hAnsi="Open Sans" w:cs="Open Sans"/>
                <w:color w:val="262626" w:themeColor="text1" w:themeTint="D9"/>
              </w:rPr>
              <w:t xml:space="preserve">Learner attendance and achievement records       </w:t>
            </w:r>
          </w:p>
        </w:tc>
        <w:tc>
          <w:tcPr>
            <w:tcW w:w="12333" w:type="dxa"/>
          </w:tcPr>
          <w:p w14:paraId="73A61700" w14:textId="77777777" w:rsidR="004A2FE2" w:rsidRPr="00F01608" w:rsidRDefault="004A2FE2" w:rsidP="004A2FE2">
            <w:pPr>
              <w:jc w:val="both"/>
              <w:rPr>
                <w:rFonts w:ascii="Open Sans" w:hAnsi="Open Sans" w:cs="Open Sans"/>
                <w:color w:val="262626" w:themeColor="text1" w:themeTint="D9"/>
              </w:rPr>
            </w:pPr>
          </w:p>
          <w:p w14:paraId="45CD561B" w14:textId="6213C48F" w:rsidR="004A2FE2" w:rsidRPr="00F01608" w:rsidRDefault="004A2FE2" w:rsidP="004A2FE2">
            <w:pPr>
              <w:jc w:val="both"/>
              <w:rPr>
                <w:rFonts w:ascii="Open Sans" w:hAnsi="Open Sans" w:cs="Open Sans"/>
                <w:color w:val="262626" w:themeColor="text1" w:themeTint="D9"/>
              </w:rPr>
            </w:pPr>
            <w:r w:rsidRPr="00F01608">
              <w:rPr>
                <w:rFonts w:ascii="Open Sans" w:hAnsi="Open Sans" w:cs="Open Sans"/>
                <w:color w:val="262626" w:themeColor="text1" w:themeTint="D9"/>
              </w:rPr>
              <w:t xml:space="preserve">The recognised centre is required to </w:t>
            </w:r>
            <w:r>
              <w:rPr>
                <w:rFonts w:ascii="Open Sans" w:hAnsi="Open Sans" w:cs="Open Sans"/>
                <w:color w:val="262626" w:themeColor="text1" w:themeTint="D9"/>
              </w:rPr>
              <w:t>record</w:t>
            </w:r>
            <w:r w:rsidRPr="00F01608">
              <w:rPr>
                <w:rFonts w:ascii="Open Sans" w:hAnsi="Open Sans" w:cs="Open Sans"/>
                <w:color w:val="262626" w:themeColor="text1" w:themeTint="D9"/>
              </w:rPr>
              <w:t xml:space="preserve"> all activities</w:t>
            </w:r>
            <w:r>
              <w:rPr>
                <w:rFonts w:ascii="Open Sans" w:hAnsi="Open Sans" w:cs="Open Sans"/>
                <w:color w:val="262626" w:themeColor="text1" w:themeTint="D9"/>
              </w:rPr>
              <w:t xml:space="preserve"> including the </w:t>
            </w:r>
            <w:r w:rsidRPr="00F01608">
              <w:rPr>
                <w:rFonts w:ascii="Open Sans" w:hAnsi="Open Sans" w:cs="Open Sans"/>
                <w:color w:val="262626" w:themeColor="text1" w:themeTint="D9"/>
              </w:rPr>
              <w:t>booking reference, dates, venues, and workforce per learner.</w:t>
            </w:r>
            <w:r>
              <w:rPr>
                <w:rFonts w:ascii="Open Sans" w:hAnsi="Open Sans" w:cs="Open Sans"/>
                <w:color w:val="262626" w:themeColor="text1" w:themeTint="D9"/>
              </w:rPr>
              <w:t xml:space="preserve"> </w:t>
            </w:r>
            <w:r w:rsidRPr="00F01608">
              <w:rPr>
                <w:rFonts w:ascii="Open Sans" w:hAnsi="Open Sans" w:cs="Open Sans"/>
                <w:color w:val="262626" w:themeColor="text1" w:themeTint="D9"/>
              </w:rPr>
              <w:t xml:space="preserve">Activities </w:t>
            </w:r>
            <w:r>
              <w:rPr>
                <w:rFonts w:ascii="Open Sans" w:hAnsi="Open Sans" w:cs="Open Sans"/>
                <w:color w:val="262626" w:themeColor="text1" w:themeTint="D9"/>
              </w:rPr>
              <w:t>refer to</w:t>
            </w:r>
            <w:r w:rsidRPr="00F01608">
              <w:rPr>
                <w:rFonts w:ascii="Open Sans" w:hAnsi="Open Sans" w:cs="Open Sans"/>
                <w:color w:val="262626" w:themeColor="text1" w:themeTint="D9"/>
              </w:rPr>
              <w:t xml:space="preserve"> </w:t>
            </w:r>
            <w:r>
              <w:rPr>
                <w:rFonts w:ascii="Open Sans" w:hAnsi="Open Sans" w:cs="Open Sans"/>
                <w:color w:val="262626" w:themeColor="text1" w:themeTint="D9"/>
              </w:rPr>
              <w:t xml:space="preserve">applications, </w:t>
            </w:r>
            <w:r w:rsidRPr="00F01608">
              <w:rPr>
                <w:rFonts w:ascii="Open Sans" w:hAnsi="Open Sans" w:cs="Open Sans"/>
                <w:color w:val="262626" w:themeColor="text1" w:themeTint="D9"/>
              </w:rPr>
              <w:t xml:space="preserve">initial assessment, learner agreements, </w:t>
            </w:r>
            <w:r>
              <w:rPr>
                <w:rFonts w:ascii="Open Sans" w:hAnsi="Open Sans" w:cs="Open Sans"/>
                <w:color w:val="262626" w:themeColor="text1" w:themeTint="D9"/>
              </w:rPr>
              <w:t xml:space="preserve">pre- course learning </w:t>
            </w:r>
            <w:r w:rsidRPr="00F01608">
              <w:rPr>
                <w:rFonts w:ascii="Open Sans" w:hAnsi="Open Sans" w:cs="Open Sans"/>
                <w:color w:val="262626" w:themeColor="text1" w:themeTint="D9"/>
              </w:rPr>
              <w:t xml:space="preserve">attendance on </w:t>
            </w:r>
            <w:r>
              <w:rPr>
                <w:rFonts w:ascii="Open Sans" w:hAnsi="Open Sans" w:cs="Open Sans"/>
                <w:color w:val="262626" w:themeColor="text1" w:themeTint="D9"/>
              </w:rPr>
              <w:t xml:space="preserve">practical workshops, on course assessments and placement activities and </w:t>
            </w:r>
            <w:r w:rsidRPr="00F01608">
              <w:rPr>
                <w:rFonts w:ascii="Open Sans" w:hAnsi="Open Sans" w:cs="Open Sans"/>
                <w:color w:val="262626" w:themeColor="text1" w:themeTint="D9"/>
              </w:rPr>
              <w:t>assessments</w:t>
            </w:r>
            <w:r>
              <w:rPr>
                <w:rFonts w:ascii="Open Sans" w:hAnsi="Open Sans" w:cs="Open Sans"/>
                <w:color w:val="262626" w:themeColor="text1" w:themeTint="D9"/>
              </w:rPr>
              <w:t xml:space="preserve">. It also refers to recording the </w:t>
            </w:r>
            <w:r w:rsidRPr="00F01608">
              <w:rPr>
                <w:rFonts w:ascii="Open Sans" w:hAnsi="Open Sans" w:cs="Open Sans"/>
                <w:color w:val="262626" w:themeColor="text1" w:themeTint="D9"/>
              </w:rPr>
              <w:t xml:space="preserve">receipt of </w:t>
            </w:r>
            <w:r w:rsidR="007C7414" w:rsidRPr="00F01608">
              <w:rPr>
                <w:rFonts w:ascii="Open Sans" w:hAnsi="Open Sans" w:cs="Open Sans"/>
                <w:color w:val="262626" w:themeColor="text1" w:themeTint="D9"/>
              </w:rPr>
              <w:t>learner’s</w:t>
            </w:r>
            <w:r w:rsidRPr="00F01608">
              <w:rPr>
                <w:rFonts w:ascii="Open Sans" w:hAnsi="Open Sans" w:cs="Open Sans"/>
                <w:color w:val="262626" w:themeColor="text1" w:themeTint="D9"/>
              </w:rPr>
              <w:t xml:space="preserve"> portfolios, marking</w:t>
            </w:r>
            <w:r>
              <w:rPr>
                <w:rFonts w:ascii="Open Sans" w:hAnsi="Open Sans" w:cs="Open Sans"/>
                <w:color w:val="262626" w:themeColor="text1" w:themeTint="D9"/>
              </w:rPr>
              <w:t xml:space="preserve"> of assessments</w:t>
            </w:r>
            <w:r w:rsidRPr="00F01608">
              <w:rPr>
                <w:rFonts w:ascii="Open Sans" w:hAnsi="Open Sans" w:cs="Open Sans"/>
                <w:color w:val="262626" w:themeColor="text1" w:themeTint="D9"/>
              </w:rPr>
              <w:t xml:space="preserve">, </w:t>
            </w:r>
            <w:r>
              <w:rPr>
                <w:rFonts w:ascii="Open Sans" w:hAnsi="Open Sans" w:cs="Open Sans"/>
                <w:color w:val="262626" w:themeColor="text1" w:themeTint="D9"/>
              </w:rPr>
              <w:t xml:space="preserve">recording </w:t>
            </w:r>
            <w:r w:rsidRPr="00F01608">
              <w:rPr>
                <w:rFonts w:ascii="Open Sans" w:hAnsi="Open Sans" w:cs="Open Sans"/>
                <w:color w:val="262626" w:themeColor="text1" w:themeTint="D9"/>
              </w:rPr>
              <w:t>of result</w:t>
            </w:r>
            <w:r>
              <w:rPr>
                <w:rFonts w:ascii="Open Sans" w:hAnsi="Open Sans" w:cs="Open Sans"/>
                <w:color w:val="262626" w:themeColor="text1" w:themeTint="D9"/>
              </w:rPr>
              <w:t>s</w:t>
            </w:r>
            <w:r w:rsidRPr="00F01608">
              <w:rPr>
                <w:rFonts w:ascii="Open Sans" w:hAnsi="Open Sans" w:cs="Open Sans"/>
                <w:color w:val="262626" w:themeColor="text1" w:themeTint="D9"/>
              </w:rPr>
              <w:t>,</w:t>
            </w:r>
            <w:r>
              <w:rPr>
                <w:rFonts w:ascii="Open Sans" w:hAnsi="Open Sans" w:cs="Open Sans"/>
                <w:color w:val="262626" w:themeColor="text1" w:themeTint="D9"/>
              </w:rPr>
              <w:t xml:space="preserve"> confirming results via the LAR,</w:t>
            </w:r>
            <w:r w:rsidRPr="00F01608">
              <w:rPr>
                <w:rFonts w:ascii="Open Sans" w:hAnsi="Open Sans" w:cs="Open Sans"/>
                <w:color w:val="262626" w:themeColor="text1" w:themeTint="D9"/>
              </w:rPr>
              <w:t xml:space="preserve"> reassessments, remark</w:t>
            </w:r>
            <w:r>
              <w:rPr>
                <w:rFonts w:ascii="Open Sans" w:hAnsi="Open Sans" w:cs="Open Sans"/>
                <w:color w:val="262626" w:themeColor="text1" w:themeTint="D9"/>
              </w:rPr>
              <w:t>s,</w:t>
            </w:r>
            <w:r w:rsidRPr="00F01608">
              <w:rPr>
                <w:rFonts w:ascii="Open Sans" w:hAnsi="Open Sans" w:cs="Open Sans"/>
                <w:color w:val="262626" w:themeColor="text1" w:themeTint="D9"/>
              </w:rPr>
              <w:t xml:space="preserve"> and </w:t>
            </w:r>
            <w:r>
              <w:rPr>
                <w:rFonts w:ascii="Open Sans" w:hAnsi="Open Sans" w:cs="Open Sans"/>
                <w:color w:val="262626" w:themeColor="text1" w:themeTint="D9"/>
              </w:rPr>
              <w:t xml:space="preserve">all </w:t>
            </w:r>
            <w:r w:rsidRPr="00F01608">
              <w:rPr>
                <w:rFonts w:ascii="Open Sans" w:hAnsi="Open Sans" w:cs="Open Sans"/>
                <w:color w:val="262626" w:themeColor="text1" w:themeTint="D9"/>
              </w:rPr>
              <w:t xml:space="preserve">quality assurance interventions. All activities </w:t>
            </w:r>
            <w:r>
              <w:rPr>
                <w:rFonts w:ascii="Open Sans" w:hAnsi="Open Sans" w:cs="Open Sans"/>
                <w:color w:val="262626" w:themeColor="text1" w:themeTint="D9"/>
              </w:rPr>
              <w:t xml:space="preserve">and records </w:t>
            </w:r>
            <w:r w:rsidRPr="00F01608">
              <w:rPr>
                <w:rFonts w:ascii="Open Sans" w:hAnsi="Open Sans" w:cs="Open Sans"/>
                <w:color w:val="262626" w:themeColor="text1" w:themeTint="D9"/>
              </w:rPr>
              <w:t xml:space="preserve">must be completed within the learner registration period and subject to effective internal control before making a claim for certification for each learner.  </w:t>
            </w:r>
          </w:p>
        </w:tc>
      </w:tr>
    </w:tbl>
    <w:p w14:paraId="1467A32A" w14:textId="77777777" w:rsidR="00EB062D" w:rsidRDefault="00EB062D">
      <w:r>
        <w:br w:type="page"/>
      </w: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7"/>
        <w:gridCol w:w="23"/>
        <w:gridCol w:w="1540"/>
        <w:gridCol w:w="10770"/>
        <w:gridCol w:w="142"/>
      </w:tblGrid>
      <w:tr w:rsidR="00FD6409" w:rsidRPr="00F01608" w14:paraId="5DC68B00" w14:textId="77777777" w:rsidTr="008232B3">
        <w:trPr>
          <w:gridAfter w:val="1"/>
          <w:wAfter w:w="142" w:type="dxa"/>
          <w:trHeight w:val="320"/>
        </w:trPr>
        <w:tc>
          <w:tcPr>
            <w:tcW w:w="14010" w:type="dxa"/>
            <w:gridSpan w:val="4"/>
            <w:shd w:val="clear" w:color="auto" w:fill="808080" w:themeFill="background1" w:themeFillShade="80"/>
            <w:vAlign w:val="center"/>
          </w:tcPr>
          <w:p w14:paraId="4C4DBFDE" w14:textId="2DEA6669" w:rsidR="00FD6409" w:rsidRPr="00F01608" w:rsidRDefault="00FD6409" w:rsidP="00B7011C">
            <w:pPr>
              <w:rPr>
                <w:rFonts w:ascii="Open Sans" w:hAnsi="Open Sans" w:cs="Open Sans"/>
                <w:bCs/>
                <w:color w:val="262626" w:themeColor="text1" w:themeTint="D9"/>
                <w:sz w:val="28"/>
                <w:szCs w:val="28"/>
              </w:rPr>
            </w:pPr>
            <w:r w:rsidRPr="00F01608">
              <w:rPr>
                <w:rFonts w:ascii="Open Sans" w:eastAsiaTheme="minorHAnsi" w:hAnsi="Open Sans" w:cs="Open Sans"/>
                <w:color w:val="262626" w:themeColor="text1" w:themeTint="D9"/>
                <w:sz w:val="22"/>
                <w:szCs w:val="22"/>
                <w:lang w:eastAsia="en-US"/>
              </w:rPr>
              <w:lastRenderedPageBreak/>
              <w:br w:type="page"/>
            </w:r>
            <w:r w:rsidRPr="00E25D07">
              <w:rPr>
                <w:rFonts w:ascii="Open Sans" w:hAnsi="Open Sans" w:cs="Open Sans"/>
                <w:bCs/>
                <w:color w:val="FFFFFF" w:themeColor="background1"/>
                <w:sz w:val="28"/>
                <w:szCs w:val="28"/>
              </w:rPr>
              <w:t xml:space="preserve">Qualification </w:t>
            </w:r>
            <w:r>
              <w:rPr>
                <w:rFonts w:ascii="Open Sans" w:hAnsi="Open Sans" w:cs="Open Sans"/>
                <w:bCs/>
                <w:color w:val="FFFFFF" w:themeColor="background1"/>
                <w:sz w:val="28"/>
                <w:szCs w:val="28"/>
              </w:rPr>
              <w:t xml:space="preserve">Pathway </w:t>
            </w:r>
            <w:r w:rsidRPr="00E25D07">
              <w:rPr>
                <w:rFonts w:ascii="Open Sans" w:hAnsi="Open Sans" w:cs="Open Sans"/>
                <w:bCs/>
                <w:color w:val="FFFFFF" w:themeColor="background1"/>
                <w:sz w:val="28"/>
                <w:szCs w:val="28"/>
              </w:rPr>
              <w:t xml:space="preserve">Delivery Conditions </w:t>
            </w:r>
          </w:p>
        </w:tc>
      </w:tr>
      <w:tr w:rsidR="00FD6409" w:rsidRPr="00F01608" w14:paraId="7D68289C" w14:textId="77777777" w:rsidTr="008232B3">
        <w:trPr>
          <w:gridAfter w:val="1"/>
          <w:wAfter w:w="142" w:type="dxa"/>
        </w:trPr>
        <w:tc>
          <w:tcPr>
            <w:tcW w:w="14010" w:type="dxa"/>
            <w:gridSpan w:val="4"/>
            <w:vAlign w:val="center"/>
          </w:tcPr>
          <w:p w14:paraId="24CF79A9" w14:textId="77777777" w:rsidR="00FD6409" w:rsidRPr="00F01608" w:rsidRDefault="00FD6409" w:rsidP="00B7011C">
            <w:pPr>
              <w:rPr>
                <w:rFonts w:ascii="Open Sans" w:hAnsi="Open Sans" w:cs="Open Sans"/>
                <w:color w:val="262626" w:themeColor="text1" w:themeTint="D9"/>
              </w:rPr>
            </w:pPr>
          </w:p>
          <w:p w14:paraId="467B0922" w14:textId="77777777" w:rsidR="00FD6409" w:rsidRPr="00182E95" w:rsidRDefault="00FD6409" w:rsidP="00B7011C">
            <w:pPr>
              <w:rPr>
                <w:rFonts w:ascii="Open Sans" w:hAnsi="Open Sans" w:cs="Open Sans"/>
                <w:color w:val="262626" w:themeColor="text1" w:themeTint="D9"/>
              </w:rPr>
            </w:pPr>
            <w:r w:rsidRPr="00182E95">
              <w:rPr>
                <w:rFonts w:ascii="Open Sans" w:hAnsi="Open Sans" w:cs="Open Sans"/>
                <w:color w:val="262626" w:themeColor="text1" w:themeTint="D9"/>
              </w:rPr>
              <w:t xml:space="preserve">The recognised centre is required to supplement RC5.3 </w:t>
            </w:r>
            <w:r w:rsidRPr="00182E95">
              <w:rPr>
                <w:rFonts w:ascii="Open Sans" w:hAnsi="Open Sans" w:cs="Open Sans"/>
                <w:bCs/>
                <w:color w:val="262626" w:themeColor="text1" w:themeTint="D9"/>
              </w:rPr>
              <w:t>of the</w:t>
            </w:r>
            <w:r w:rsidRPr="00182E95">
              <w:rPr>
                <w:rFonts w:ascii="Open Sans" w:hAnsi="Open Sans" w:cs="Open Sans"/>
                <w:b/>
                <w:color w:val="262626" w:themeColor="text1" w:themeTint="D9"/>
              </w:rPr>
              <w:t xml:space="preserve"> Transcend Recognised Centre Conditions</w:t>
            </w:r>
            <w:r w:rsidRPr="00182E95">
              <w:rPr>
                <w:rFonts w:ascii="Open Sans" w:hAnsi="Open Sans" w:cs="Open Sans"/>
                <w:color w:val="262626" w:themeColor="text1" w:themeTint="D9"/>
              </w:rPr>
              <w:t xml:space="preserve"> with the following rules. </w:t>
            </w:r>
          </w:p>
          <w:p w14:paraId="791A34CA" w14:textId="77777777" w:rsidR="00FD6409" w:rsidRPr="00F000B7" w:rsidRDefault="00FD6409" w:rsidP="00B7011C">
            <w:pPr>
              <w:rPr>
                <w:rFonts w:ascii="Open Sans" w:hAnsi="Open Sans" w:cs="Open Sans"/>
                <w:color w:val="262626" w:themeColor="text1" w:themeTint="D9"/>
                <w:sz w:val="10"/>
                <w:szCs w:val="10"/>
              </w:rPr>
            </w:pPr>
          </w:p>
        </w:tc>
      </w:tr>
      <w:tr w:rsidR="00FD6409" w:rsidRPr="00F01608" w14:paraId="7B42822B" w14:textId="77777777" w:rsidTr="008232B3">
        <w:trPr>
          <w:gridAfter w:val="1"/>
          <w:wAfter w:w="142" w:type="dxa"/>
        </w:trPr>
        <w:tc>
          <w:tcPr>
            <w:tcW w:w="1677" w:type="dxa"/>
            <w:shd w:val="clear" w:color="auto" w:fill="F2F2F2" w:themeFill="background1" w:themeFillShade="F2"/>
          </w:tcPr>
          <w:p w14:paraId="1FEAD2FF" w14:textId="77777777" w:rsidR="00FD6409" w:rsidRPr="00F01608" w:rsidRDefault="00FD6409" w:rsidP="00B7011C">
            <w:pPr>
              <w:tabs>
                <w:tab w:val="left" w:pos="4836"/>
              </w:tabs>
              <w:rPr>
                <w:rFonts w:ascii="Open Sans" w:hAnsi="Open Sans" w:cs="Open Sans"/>
                <w:bCs/>
                <w:color w:val="262626" w:themeColor="text1" w:themeTint="D9"/>
              </w:rPr>
            </w:pPr>
          </w:p>
          <w:p w14:paraId="0EAD50E3" w14:textId="442B5D01" w:rsidR="00FD6409" w:rsidRPr="00F01608" w:rsidRDefault="00FD6409" w:rsidP="00B7011C">
            <w:pPr>
              <w:rPr>
                <w:rFonts w:ascii="Open Sans" w:hAnsi="Open Sans" w:cs="Open Sans"/>
                <w:color w:val="262626" w:themeColor="text1" w:themeTint="D9"/>
              </w:rPr>
            </w:pPr>
            <w:r w:rsidRPr="00182E95">
              <w:rPr>
                <w:rFonts w:ascii="Open Sans" w:hAnsi="Open Sans" w:cs="Open Sans"/>
                <w:bCs/>
                <w:color w:val="262626" w:themeColor="text1" w:themeTint="D9"/>
              </w:rPr>
              <w:t>Qualification delivery model</w:t>
            </w:r>
            <w:r w:rsidR="007539CA">
              <w:rPr>
                <w:rFonts w:ascii="Open Sans" w:hAnsi="Open Sans" w:cs="Open Sans"/>
                <w:bCs/>
                <w:color w:val="262626" w:themeColor="text1" w:themeTint="D9"/>
              </w:rPr>
              <w:t>s</w:t>
            </w:r>
            <w:r w:rsidRPr="00182E95">
              <w:rPr>
                <w:rFonts w:ascii="Open Sans" w:hAnsi="Open Sans" w:cs="Open Sans"/>
                <w:bCs/>
                <w:color w:val="262626" w:themeColor="text1" w:themeTint="D9"/>
              </w:rPr>
              <w:t xml:space="preserve"> </w:t>
            </w:r>
          </w:p>
        </w:tc>
        <w:tc>
          <w:tcPr>
            <w:tcW w:w="12333" w:type="dxa"/>
            <w:gridSpan w:val="3"/>
          </w:tcPr>
          <w:p w14:paraId="2A04DC8C" w14:textId="77777777" w:rsidR="00FD6409" w:rsidRPr="00F01608" w:rsidRDefault="00FD6409" w:rsidP="00B7011C">
            <w:pPr>
              <w:tabs>
                <w:tab w:val="left" w:pos="4836"/>
              </w:tabs>
              <w:jc w:val="both"/>
              <w:rPr>
                <w:rFonts w:ascii="Open Sans" w:hAnsi="Open Sans" w:cs="Open Sans"/>
                <w:color w:val="262626" w:themeColor="text1" w:themeTint="D9"/>
              </w:rPr>
            </w:pPr>
          </w:p>
          <w:p w14:paraId="491E93C9" w14:textId="77777777" w:rsidR="00843A26" w:rsidRDefault="00843A26" w:rsidP="00843A26">
            <w:pPr>
              <w:jc w:val="both"/>
              <w:rPr>
                <w:rFonts w:ascii="Open Sans" w:hAnsi="Open Sans" w:cs="Open Sans"/>
                <w:color w:val="262626" w:themeColor="text1" w:themeTint="D9"/>
              </w:rPr>
            </w:pPr>
            <w:r w:rsidRPr="00182E95">
              <w:rPr>
                <w:rFonts w:ascii="Open Sans" w:hAnsi="Open Sans" w:cs="Open Sans"/>
                <w:color w:val="262626" w:themeColor="text1" w:themeTint="D9"/>
              </w:rPr>
              <w:t xml:space="preserve">The recognised centre </w:t>
            </w:r>
            <w:r>
              <w:rPr>
                <w:rFonts w:ascii="Open Sans" w:hAnsi="Open Sans" w:cs="Open Sans"/>
                <w:color w:val="262626" w:themeColor="text1" w:themeTint="D9"/>
              </w:rPr>
              <w:t xml:space="preserve">is required to document their delivery models specific to this pathway. They are eligible to adopt the exemplar </w:t>
            </w:r>
            <w:r w:rsidRPr="00182E95">
              <w:rPr>
                <w:rFonts w:ascii="Open Sans" w:hAnsi="Open Sans" w:cs="Open Sans"/>
                <w:color w:val="262626" w:themeColor="text1" w:themeTint="D9"/>
              </w:rPr>
              <w:t xml:space="preserve">model as outlined </w:t>
            </w:r>
            <w:r>
              <w:rPr>
                <w:rFonts w:ascii="Open Sans" w:hAnsi="Open Sans" w:cs="Open Sans"/>
                <w:color w:val="262626" w:themeColor="text1" w:themeTint="D9"/>
              </w:rPr>
              <w:t xml:space="preserve">below. Alternatively, </w:t>
            </w:r>
            <w:proofErr w:type="gramStart"/>
            <w:r>
              <w:rPr>
                <w:rFonts w:ascii="Open Sans" w:hAnsi="Open Sans" w:cs="Open Sans"/>
                <w:color w:val="262626" w:themeColor="text1" w:themeTint="D9"/>
              </w:rPr>
              <w:t>t</w:t>
            </w:r>
            <w:r w:rsidRPr="00182E95">
              <w:rPr>
                <w:rFonts w:ascii="Open Sans" w:hAnsi="Open Sans" w:cs="Open Sans"/>
                <w:color w:val="262626" w:themeColor="text1" w:themeTint="D9"/>
              </w:rPr>
              <w:t xml:space="preserve">he </w:t>
            </w:r>
            <w:r>
              <w:rPr>
                <w:rFonts w:ascii="Open Sans" w:hAnsi="Open Sans" w:cs="Open Sans"/>
                <w:color w:val="262626" w:themeColor="text1" w:themeTint="D9"/>
              </w:rPr>
              <w:t>they</w:t>
            </w:r>
            <w:proofErr w:type="gramEnd"/>
            <w:r w:rsidRPr="00182E95">
              <w:rPr>
                <w:rFonts w:ascii="Open Sans" w:hAnsi="Open Sans" w:cs="Open Sans"/>
                <w:color w:val="262626" w:themeColor="text1" w:themeTint="D9"/>
              </w:rPr>
              <w:t xml:space="preserve"> </w:t>
            </w:r>
            <w:r>
              <w:rPr>
                <w:rFonts w:ascii="Open Sans" w:hAnsi="Open Sans" w:cs="Open Sans"/>
                <w:color w:val="262626" w:themeColor="text1" w:themeTint="D9"/>
              </w:rPr>
              <w:t>can develop their own models to retain their own USPs. All delivery models</w:t>
            </w:r>
            <w:r w:rsidRPr="00182E95">
              <w:rPr>
                <w:rFonts w:ascii="Open Sans" w:hAnsi="Open Sans" w:cs="Open Sans"/>
                <w:color w:val="262626" w:themeColor="text1" w:themeTint="D9"/>
              </w:rPr>
              <w:t xml:space="preserve"> </w:t>
            </w:r>
            <w:r>
              <w:rPr>
                <w:rFonts w:ascii="Open Sans" w:hAnsi="Open Sans" w:cs="Open Sans"/>
                <w:color w:val="262626" w:themeColor="text1" w:themeTint="D9"/>
              </w:rPr>
              <w:t xml:space="preserve">must be supported by a documented </w:t>
            </w:r>
            <w:r w:rsidRPr="00182E95">
              <w:rPr>
                <w:rFonts w:ascii="Open Sans" w:hAnsi="Open Sans" w:cs="Open Sans"/>
                <w:color w:val="262626" w:themeColor="text1" w:themeTint="D9"/>
              </w:rPr>
              <w:t>training and assessment programme</w:t>
            </w:r>
            <w:r>
              <w:rPr>
                <w:rFonts w:ascii="Open Sans" w:hAnsi="Open Sans" w:cs="Open Sans"/>
                <w:color w:val="262626" w:themeColor="text1" w:themeTint="D9"/>
              </w:rPr>
              <w:t>. Inclusive teaching and learning materials should be in place</w:t>
            </w:r>
            <w:r w:rsidRPr="00182E95">
              <w:rPr>
                <w:rFonts w:ascii="Open Sans" w:hAnsi="Open Sans" w:cs="Open Sans"/>
                <w:color w:val="262626" w:themeColor="text1" w:themeTint="D9"/>
              </w:rPr>
              <w:t xml:space="preserve">. </w:t>
            </w:r>
            <w:r>
              <w:rPr>
                <w:rFonts w:ascii="Open Sans" w:hAnsi="Open Sans" w:cs="Open Sans"/>
                <w:color w:val="262626" w:themeColor="text1" w:themeTint="D9"/>
              </w:rPr>
              <w:t xml:space="preserve">Delivery models, programmes and materials </w:t>
            </w:r>
            <w:r w:rsidRPr="00182E95">
              <w:rPr>
                <w:rFonts w:ascii="Open Sans" w:hAnsi="Open Sans" w:cs="Open Sans"/>
                <w:color w:val="262626" w:themeColor="text1" w:themeTint="D9"/>
              </w:rPr>
              <w:t xml:space="preserve">must </w:t>
            </w:r>
            <w:r>
              <w:rPr>
                <w:rFonts w:ascii="Open Sans" w:hAnsi="Open Sans" w:cs="Open Sans"/>
                <w:color w:val="262626" w:themeColor="text1" w:themeTint="D9"/>
              </w:rPr>
              <w:t xml:space="preserve">be mapped to the qualification and unit specification. They must </w:t>
            </w:r>
            <w:r w:rsidRPr="00182E95">
              <w:rPr>
                <w:rFonts w:ascii="Open Sans" w:hAnsi="Open Sans" w:cs="Open Sans"/>
                <w:color w:val="262626" w:themeColor="text1" w:themeTint="D9"/>
              </w:rPr>
              <w:t xml:space="preserve">comply with the TQT, GLH, learning outcomes, assessment criteria, delivery content and attainment indicators. The </w:t>
            </w:r>
            <w:r>
              <w:rPr>
                <w:rFonts w:ascii="Open Sans" w:hAnsi="Open Sans" w:cs="Open Sans"/>
                <w:color w:val="262626" w:themeColor="text1" w:themeTint="D9"/>
              </w:rPr>
              <w:t xml:space="preserve">models, materials, and the </w:t>
            </w:r>
            <w:r w:rsidRPr="00182E95">
              <w:rPr>
                <w:rFonts w:ascii="Open Sans" w:hAnsi="Open Sans" w:cs="Open Sans"/>
                <w:color w:val="262626" w:themeColor="text1" w:themeTint="D9"/>
              </w:rPr>
              <w:t>programme</w:t>
            </w:r>
            <w:r>
              <w:rPr>
                <w:rFonts w:ascii="Open Sans" w:hAnsi="Open Sans" w:cs="Open Sans"/>
                <w:color w:val="262626" w:themeColor="text1" w:themeTint="D9"/>
              </w:rPr>
              <w:t>s</w:t>
            </w:r>
            <w:r w:rsidRPr="00182E95">
              <w:rPr>
                <w:rFonts w:ascii="Open Sans" w:hAnsi="Open Sans" w:cs="Open Sans"/>
                <w:color w:val="262626" w:themeColor="text1" w:themeTint="D9"/>
              </w:rPr>
              <w:t xml:space="preserve"> must be </w:t>
            </w:r>
            <w:r>
              <w:rPr>
                <w:rFonts w:ascii="Open Sans" w:hAnsi="Open Sans" w:cs="Open Sans"/>
                <w:color w:val="262626" w:themeColor="text1" w:themeTint="D9"/>
              </w:rPr>
              <w:t xml:space="preserve">agreed in writing by the awarding organisation. The selected model must be </w:t>
            </w:r>
            <w:r w:rsidRPr="00182E95">
              <w:rPr>
                <w:rFonts w:ascii="Open Sans" w:hAnsi="Open Sans" w:cs="Open Sans"/>
                <w:color w:val="262626" w:themeColor="text1" w:themeTint="D9"/>
              </w:rPr>
              <w:t>recorded</w:t>
            </w:r>
            <w:r>
              <w:rPr>
                <w:rFonts w:ascii="Open Sans" w:hAnsi="Open Sans" w:cs="Open Sans"/>
                <w:color w:val="262626" w:themeColor="text1" w:themeTint="D9"/>
              </w:rPr>
              <w:t xml:space="preserve"> for each cohort of learners and all details must be </w:t>
            </w:r>
            <w:r w:rsidRPr="00182E95">
              <w:rPr>
                <w:rFonts w:ascii="Open Sans" w:hAnsi="Open Sans" w:cs="Open Sans"/>
                <w:color w:val="262626" w:themeColor="text1" w:themeTint="D9"/>
              </w:rPr>
              <w:t>communicated to each learner</w:t>
            </w:r>
            <w:r>
              <w:rPr>
                <w:rFonts w:ascii="Open Sans" w:hAnsi="Open Sans" w:cs="Open Sans"/>
                <w:color w:val="262626" w:themeColor="text1" w:themeTint="D9"/>
              </w:rPr>
              <w:t xml:space="preserve"> prior to delivery.</w:t>
            </w:r>
          </w:p>
          <w:p w14:paraId="32A53608" w14:textId="77777777" w:rsidR="00FD6409" w:rsidRPr="00CB2166" w:rsidRDefault="00FD6409" w:rsidP="00B7011C">
            <w:pPr>
              <w:jc w:val="both"/>
              <w:rPr>
                <w:rFonts w:ascii="Open Sans" w:hAnsi="Open Sans" w:cs="Open Sans"/>
                <w:color w:val="262626" w:themeColor="text1" w:themeTint="D9"/>
                <w:sz w:val="10"/>
                <w:szCs w:val="10"/>
              </w:rPr>
            </w:pPr>
          </w:p>
          <w:tbl>
            <w:tblPr>
              <w:tblStyle w:val="TableGrid"/>
              <w:tblW w:w="1207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714"/>
              <w:gridCol w:w="1559"/>
              <w:gridCol w:w="2552"/>
              <w:gridCol w:w="1701"/>
              <w:gridCol w:w="1701"/>
              <w:gridCol w:w="2844"/>
            </w:tblGrid>
            <w:tr w:rsidR="00807FCF" w:rsidRPr="00F01608" w14:paraId="04F443AF" w14:textId="77777777" w:rsidTr="002C07AC">
              <w:trPr>
                <w:trHeight w:val="256"/>
              </w:trPr>
              <w:tc>
                <w:tcPr>
                  <w:tcW w:w="3273" w:type="dxa"/>
                  <w:gridSpan w:val="2"/>
                  <w:shd w:val="clear" w:color="auto" w:fill="595959" w:themeFill="text1" w:themeFillTint="A6"/>
                </w:tcPr>
                <w:p w14:paraId="35295EC6" w14:textId="77777777" w:rsidR="00807FCF" w:rsidRPr="00F3766A" w:rsidRDefault="00807FCF"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Phase 01</w:t>
                  </w:r>
                </w:p>
              </w:tc>
              <w:tc>
                <w:tcPr>
                  <w:tcW w:w="2552" w:type="dxa"/>
                  <w:shd w:val="clear" w:color="auto" w:fill="595959" w:themeFill="text1" w:themeFillTint="A6"/>
                </w:tcPr>
                <w:p w14:paraId="341E8C06" w14:textId="563C78C4" w:rsidR="00807FCF" w:rsidRPr="00F3766A" w:rsidRDefault="00807FCF"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Phase 02</w:t>
                  </w:r>
                </w:p>
              </w:tc>
              <w:tc>
                <w:tcPr>
                  <w:tcW w:w="3402" w:type="dxa"/>
                  <w:gridSpan w:val="2"/>
                  <w:shd w:val="clear" w:color="auto" w:fill="595959" w:themeFill="text1" w:themeFillTint="A6"/>
                </w:tcPr>
                <w:p w14:paraId="12EE88EA" w14:textId="43F48FA8" w:rsidR="00807FCF" w:rsidRPr="00F3766A" w:rsidRDefault="00807FCF"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Phase 0</w:t>
                  </w:r>
                  <w:r w:rsidR="00F000B7">
                    <w:rPr>
                      <w:rFonts w:ascii="Open Sans" w:hAnsi="Open Sans" w:cs="Open Sans"/>
                      <w:b/>
                      <w:bCs/>
                      <w:color w:val="FFFFFF" w:themeColor="background1"/>
                      <w:sz w:val="18"/>
                      <w:szCs w:val="18"/>
                    </w:rPr>
                    <w:t>3</w:t>
                  </w:r>
                </w:p>
              </w:tc>
              <w:tc>
                <w:tcPr>
                  <w:tcW w:w="2844" w:type="dxa"/>
                  <w:shd w:val="clear" w:color="auto" w:fill="595959" w:themeFill="text1" w:themeFillTint="A6"/>
                </w:tcPr>
                <w:p w14:paraId="64073E77" w14:textId="33E76F4D" w:rsidR="00807FCF" w:rsidRPr="00F3766A" w:rsidRDefault="00807FCF"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Phase 0</w:t>
                  </w:r>
                  <w:r w:rsidR="00F000B7">
                    <w:rPr>
                      <w:rFonts w:ascii="Open Sans" w:hAnsi="Open Sans" w:cs="Open Sans"/>
                      <w:b/>
                      <w:bCs/>
                      <w:color w:val="FFFFFF" w:themeColor="background1"/>
                      <w:sz w:val="18"/>
                      <w:szCs w:val="18"/>
                    </w:rPr>
                    <w:t>4</w:t>
                  </w:r>
                </w:p>
              </w:tc>
            </w:tr>
            <w:tr w:rsidR="00B00981" w:rsidRPr="00F01608" w14:paraId="39961E17" w14:textId="77777777" w:rsidTr="002C07AC">
              <w:trPr>
                <w:trHeight w:val="73"/>
              </w:trPr>
              <w:tc>
                <w:tcPr>
                  <w:tcW w:w="3273" w:type="dxa"/>
                  <w:gridSpan w:val="2"/>
                  <w:shd w:val="clear" w:color="auto" w:fill="00B0F0"/>
                </w:tcPr>
                <w:p w14:paraId="29D54BFE" w14:textId="77777777" w:rsidR="00B00981" w:rsidRPr="00F3766A" w:rsidRDefault="00B00981"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 xml:space="preserve">Remote learning  </w:t>
                  </w:r>
                </w:p>
              </w:tc>
              <w:tc>
                <w:tcPr>
                  <w:tcW w:w="2552" w:type="dxa"/>
                  <w:shd w:val="clear" w:color="auto" w:fill="00B0F0"/>
                </w:tcPr>
                <w:p w14:paraId="54D1ED6C" w14:textId="3318A419" w:rsidR="00B00981" w:rsidRPr="00F3766A" w:rsidRDefault="00B00981" w:rsidP="00B00981">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Practical Workshops</w:t>
                  </w:r>
                </w:p>
              </w:tc>
              <w:tc>
                <w:tcPr>
                  <w:tcW w:w="3402" w:type="dxa"/>
                  <w:gridSpan w:val="2"/>
                  <w:shd w:val="clear" w:color="auto" w:fill="00B0F0"/>
                </w:tcPr>
                <w:p w14:paraId="148E254C" w14:textId="716CC121" w:rsidR="00B00981" w:rsidRPr="00F3766A" w:rsidRDefault="00B00981" w:rsidP="00807FCF">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 xml:space="preserve">Placement Assessment </w:t>
                  </w:r>
                </w:p>
              </w:tc>
              <w:tc>
                <w:tcPr>
                  <w:tcW w:w="2844" w:type="dxa"/>
                  <w:shd w:val="clear" w:color="auto" w:fill="00B0F0"/>
                </w:tcPr>
                <w:p w14:paraId="2C399F04" w14:textId="77777777" w:rsidR="00B00981" w:rsidRPr="00F3766A" w:rsidRDefault="00B00981"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 xml:space="preserve">Professional Discussion </w:t>
                  </w:r>
                </w:p>
              </w:tc>
            </w:tr>
            <w:tr w:rsidR="00B00981" w:rsidRPr="00F01608" w14:paraId="7487739D" w14:textId="77777777" w:rsidTr="002C07AC">
              <w:trPr>
                <w:trHeight w:val="73"/>
              </w:trPr>
              <w:tc>
                <w:tcPr>
                  <w:tcW w:w="3273" w:type="dxa"/>
                  <w:gridSpan w:val="2"/>
                </w:tcPr>
                <w:p w14:paraId="4F0D36B1" w14:textId="77777777" w:rsidR="00B00981" w:rsidRPr="0090283E" w:rsidRDefault="00B00981" w:rsidP="00F3766A">
                  <w:pPr>
                    <w:rPr>
                      <w:rFonts w:ascii="Open Sans" w:hAnsi="Open Sans" w:cs="Open Sans"/>
                      <w:color w:val="262626" w:themeColor="text1" w:themeTint="D9"/>
                      <w:sz w:val="16"/>
                      <w:szCs w:val="16"/>
                    </w:rPr>
                  </w:pPr>
                </w:p>
                <w:p w14:paraId="48F7F213" w14:textId="12AF8403" w:rsidR="00B00981" w:rsidRPr="0090283E" w:rsidRDefault="00B00981" w:rsidP="00F3766A">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Induction webinar</w:t>
                  </w:r>
                </w:p>
                <w:p w14:paraId="72682966" w14:textId="0E3058F5" w:rsidR="00B00981" w:rsidRPr="0090283E" w:rsidRDefault="00B00981" w:rsidP="00F3766A">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TA Role</w:t>
                  </w:r>
                </w:p>
                <w:p w14:paraId="660BA078" w14:textId="1D4A3D9C" w:rsidR="00B00981" w:rsidRPr="0090283E" w:rsidRDefault="00B00981" w:rsidP="008A221F">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A Standards</w:t>
                  </w:r>
                  <w:r w:rsidRPr="0090283E">
                    <w:rPr>
                      <w:rFonts w:ascii="Open Sans" w:hAnsi="Open Sans" w:cs="Open Sans"/>
                      <w:color w:val="262626" w:themeColor="text1" w:themeTint="D9"/>
                      <w:sz w:val="16"/>
                      <w:szCs w:val="16"/>
                    </w:rPr>
                    <w:t xml:space="preserve">  </w:t>
                  </w:r>
                </w:p>
                <w:p w14:paraId="6BB0C5B4" w14:textId="6E168DE8" w:rsidR="00B00981" w:rsidRPr="0090283E" w:rsidRDefault="00B00981" w:rsidP="00B00981">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 xml:space="preserve">School environment </w:t>
                  </w:r>
                </w:p>
                <w:p w14:paraId="3100CDFC" w14:textId="0557CEA3" w:rsidR="00B00981" w:rsidRPr="0090283E" w:rsidRDefault="00B00981" w:rsidP="008A221F">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 xml:space="preserve">National </w:t>
                  </w:r>
                  <w:r w:rsidR="00DC23E2">
                    <w:rPr>
                      <w:rFonts w:ascii="Open Sans" w:hAnsi="Open Sans" w:cs="Open Sans"/>
                      <w:color w:val="262626" w:themeColor="text1" w:themeTint="D9"/>
                      <w:sz w:val="16"/>
                      <w:szCs w:val="16"/>
                    </w:rPr>
                    <w:t>c</w:t>
                  </w:r>
                  <w:r>
                    <w:rPr>
                      <w:rFonts w:ascii="Open Sans" w:hAnsi="Open Sans" w:cs="Open Sans"/>
                      <w:color w:val="262626" w:themeColor="text1" w:themeTint="D9"/>
                      <w:sz w:val="16"/>
                      <w:szCs w:val="16"/>
                    </w:rPr>
                    <w:t>urriculum</w:t>
                  </w:r>
                </w:p>
                <w:p w14:paraId="1B455F14" w14:textId="2FBE693E" w:rsidR="00B00981" w:rsidRPr="0090283E" w:rsidRDefault="00B00981" w:rsidP="00B00981">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 xml:space="preserve">PE National </w:t>
                  </w:r>
                  <w:r w:rsidR="00DC23E2">
                    <w:rPr>
                      <w:rFonts w:ascii="Open Sans" w:hAnsi="Open Sans" w:cs="Open Sans"/>
                      <w:color w:val="262626" w:themeColor="text1" w:themeTint="D9"/>
                      <w:sz w:val="16"/>
                      <w:szCs w:val="16"/>
                    </w:rPr>
                    <w:t>c</w:t>
                  </w:r>
                  <w:r>
                    <w:rPr>
                      <w:rFonts w:ascii="Open Sans" w:hAnsi="Open Sans" w:cs="Open Sans"/>
                      <w:color w:val="262626" w:themeColor="text1" w:themeTint="D9"/>
                      <w:sz w:val="16"/>
                      <w:szCs w:val="16"/>
                    </w:rPr>
                    <w:t>urriculum</w:t>
                  </w:r>
                </w:p>
                <w:p w14:paraId="66CF0E65" w14:textId="227AA6D9" w:rsidR="00B00981" w:rsidRPr="0090283E" w:rsidRDefault="00B00981" w:rsidP="00B00981">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Remote learning:</w:t>
                  </w:r>
                  <w:r>
                    <w:rPr>
                      <w:rFonts w:ascii="Open Sans" w:hAnsi="Open Sans" w:cs="Open Sans"/>
                      <w:color w:val="262626" w:themeColor="text1" w:themeTint="D9"/>
                      <w:sz w:val="16"/>
                      <w:szCs w:val="16"/>
                    </w:rPr>
                    <w:t xml:space="preserve"> Inspection </w:t>
                  </w:r>
                  <w:r w:rsidR="00DC23E2">
                    <w:rPr>
                      <w:rFonts w:ascii="Open Sans" w:hAnsi="Open Sans" w:cs="Open Sans"/>
                      <w:color w:val="262626" w:themeColor="text1" w:themeTint="D9"/>
                      <w:sz w:val="16"/>
                      <w:szCs w:val="16"/>
                    </w:rPr>
                    <w:t>f</w:t>
                  </w:r>
                  <w:r>
                    <w:rPr>
                      <w:rFonts w:ascii="Open Sans" w:hAnsi="Open Sans" w:cs="Open Sans"/>
                      <w:color w:val="262626" w:themeColor="text1" w:themeTint="D9"/>
                      <w:sz w:val="16"/>
                      <w:szCs w:val="16"/>
                    </w:rPr>
                    <w:t>ramework</w:t>
                  </w:r>
                </w:p>
                <w:p w14:paraId="0EB97CDE" w14:textId="6535AE84" w:rsidR="00B00981" w:rsidRPr="0090283E" w:rsidRDefault="00B00981" w:rsidP="00B00981">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sidR="00DC23E2">
                    <w:rPr>
                      <w:rFonts w:ascii="Open Sans" w:hAnsi="Open Sans" w:cs="Open Sans"/>
                      <w:color w:val="262626" w:themeColor="text1" w:themeTint="D9"/>
                      <w:sz w:val="16"/>
                      <w:szCs w:val="16"/>
                    </w:rPr>
                    <w:t xml:space="preserve">PE </w:t>
                  </w:r>
                  <w:r>
                    <w:rPr>
                      <w:rFonts w:ascii="Open Sans" w:hAnsi="Open Sans" w:cs="Open Sans"/>
                      <w:color w:val="262626" w:themeColor="text1" w:themeTint="D9"/>
                      <w:sz w:val="16"/>
                      <w:szCs w:val="16"/>
                    </w:rPr>
                    <w:t xml:space="preserve">Learning </w:t>
                  </w:r>
                  <w:r w:rsidR="00DC23E2">
                    <w:rPr>
                      <w:rFonts w:ascii="Open Sans" w:hAnsi="Open Sans" w:cs="Open Sans"/>
                      <w:color w:val="262626" w:themeColor="text1" w:themeTint="D9"/>
                      <w:sz w:val="16"/>
                      <w:szCs w:val="16"/>
                    </w:rPr>
                    <w:t>t</w:t>
                  </w:r>
                  <w:r>
                    <w:rPr>
                      <w:rFonts w:ascii="Open Sans" w:hAnsi="Open Sans" w:cs="Open Sans"/>
                      <w:color w:val="262626" w:themeColor="text1" w:themeTint="D9"/>
                      <w:sz w:val="16"/>
                      <w:szCs w:val="16"/>
                    </w:rPr>
                    <w:t>heory</w:t>
                  </w:r>
                </w:p>
                <w:p w14:paraId="3B670B52" w14:textId="6FAAD0D6" w:rsidR="00B00981" w:rsidRDefault="00B00981" w:rsidP="00B00981">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sidR="00DC23E2">
                    <w:rPr>
                      <w:rFonts w:ascii="Open Sans" w:hAnsi="Open Sans" w:cs="Open Sans"/>
                      <w:color w:val="262626" w:themeColor="text1" w:themeTint="D9"/>
                      <w:sz w:val="16"/>
                      <w:szCs w:val="16"/>
                    </w:rPr>
                    <w:t xml:space="preserve">PE </w:t>
                  </w:r>
                  <w:r>
                    <w:rPr>
                      <w:rFonts w:ascii="Open Sans" w:hAnsi="Open Sans" w:cs="Open Sans"/>
                      <w:color w:val="262626" w:themeColor="text1" w:themeTint="D9"/>
                      <w:sz w:val="16"/>
                      <w:szCs w:val="16"/>
                    </w:rPr>
                    <w:t xml:space="preserve">Assessment </w:t>
                  </w:r>
                  <w:r w:rsidR="00DC23E2">
                    <w:rPr>
                      <w:rFonts w:ascii="Open Sans" w:hAnsi="Open Sans" w:cs="Open Sans"/>
                      <w:color w:val="262626" w:themeColor="text1" w:themeTint="D9"/>
                      <w:sz w:val="16"/>
                      <w:szCs w:val="16"/>
                    </w:rPr>
                    <w:t>t</w:t>
                  </w:r>
                  <w:r>
                    <w:rPr>
                      <w:rFonts w:ascii="Open Sans" w:hAnsi="Open Sans" w:cs="Open Sans"/>
                      <w:color w:val="262626" w:themeColor="text1" w:themeTint="D9"/>
                      <w:sz w:val="16"/>
                      <w:szCs w:val="16"/>
                    </w:rPr>
                    <w:t>heory</w:t>
                  </w:r>
                </w:p>
                <w:p w14:paraId="09CD5703" w14:textId="6D67276D" w:rsidR="00DC23E2" w:rsidRDefault="00B00981" w:rsidP="00B00981">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 xml:space="preserve">PE </w:t>
                  </w:r>
                  <w:r w:rsidR="00807FCF">
                    <w:rPr>
                      <w:rFonts w:ascii="Open Sans" w:hAnsi="Open Sans" w:cs="Open Sans"/>
                      <w:color w:val="262626" w:themeColor="text1" w:themeTint="D9"/>
                      <w:sz w:val="16"/>
                      <w:szCs w:val="16"/>
                    </w:rPr>
                    <w:t xml:space="preserve">and skill mastery </w:t>
                  </w:r>
                </w:p>
                <w:p w14:paraId="1384807F" w14:textId="6387297A" w:rsidR="00807FCF" w:rsidRDefault="00807FCF" w:rsidP="00807FCF">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 xml:space="preserve">PE and whole child </w:t>
                  </w:r>
                </w:p>
                <w:p w14:paraId="18B30FC1" w14:textId="68A86D45" w:rsidR="00B00981" w:rsidRPr="0090283E" w:rsidRDefault="00B00981" w:rsidP="00B00981">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sidR="00BC56FB">
                    <w:rPr>
                      <w:rFonts w:ascii="Open Sans" w:hAnsi="Open Sans" w:cs="Open Sans"/>
                      <w:color w:val="262626" w:themeColor="text1" w:themeTint="D9"/>
                      <w:sz w:val="16"/>
                      <w:szCs w:val="16"/>
                    </w:rPr>
                    <w:t>I</w:t>
                  </w:r>
                  <w:r w:rsidR="00BC4E24">
                    <w:rPr>
                      <w:rFonts w:ascii="Open Sans" w:hAnsi="Open Sans" w:cs="Open Sans"/>
                      <w:color w:val="262626" w:themeColor="text1" w:themeTint="D9"/>
                      <w:sz w:val="16"/>
                      <w:szCs w:val="16"/>
                    </w:rPr>
                    <w:t>ndividual support</w:t>
                  </w:r>
                </w:p>
                <w:p w14:paraId="6333963C" w14:textId="3BCE96D1" w:rsidR="00B00981" w:rsidRPr="0090283E" w:rsidRDefault="00B00981" w:rsidP="00B00981">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sidR="00BC56FB">
                    <w:rPr>
                      <w:rFonts w:ascii="Open Sans" w:hAnsi="Open Sans" w:cs="Open Sans"/>
                      <w:color w:val="262626" w:themeColor="text1" w:themeTint="D9"/>
                      <w:sz w:val="16"/>
                      <w:szCs w:val="16"/>
                    </w:rPr>
                    <w:t>S</w:t>
                  </w:r>
                  <w:r w:rsidR="00BC4E24">
                    <w:rPr>
                      <w:rFonts w:ascii="Open Sans" w:hAnsi="Open Sans" w:cs="Open Sans"/>
                      <w:color w:val="262626" w:themeColor="text1" w:themeTint="D9"/>
                      <w:sz w:val="16"/>
                      <w:szCs w:val="16"/>
                    </w:rPr>
                    <w:t>mall group support</w:t>
                  </w:r>
                </w:p>
                <w:p w14:paraId="2DBF12BE" w14:textId="4F5D3BCF" w:rsidR="00B00981" w:rsidRPr="0090283E" w:rsidRDefault="00B00981" w:rsidP="00F3766A">
                  <w:pPr>
                    <w:rPr>
                      <w:rFonts w:ascii="Open Sans" w:hAnsi="Open Sans" w:cs="Open Sans"/>
                      <w:color w:val="262626" w:themeColor="text1" w:themeTint="D9"/>
                      <w:sz w:val="16"/>
                      <w:szCs w:val="16"/>
                    </w:rPr>
                  </w:pPr>
                </w:p>
              </w:tc>
              <w:tc>
                <w:tcPr>
                  <w:tcW w:w="2552" w:type="dxa"/>
                </w:tcPr>
                <w:p w14:paraId="58A58D7F" w14:textId="77777777" w:rsidR="00B00981" w:rsidRPr="0090283E" w:rsidRDefault="00B00981" w:rsidP="00F3766A">
                  <w:pPr>
                    <w:rPr>
                      <w:rFonts w:ascii="Open Sans" w:hAnsi="Open Sans" w:cs="Open Sans"/>
                      <w:color w:val="262626" w:themeColor="text1" w:themeTint="D9"/>
                      <w:sz w:val="16"/>
                      <w:szCs w:val="16"/>
                    </w:rPr>
                  </w:pPr>
                </w:p>
                <w:p w14:paraId="6CE35C91" w14:textId="6086D5D8" w:rsidR="00807FCF" w:rsidRDefault="00807FCF" w:rsidP="00F3766A">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Whole child development techniques through PE</w:t>
                  </w:r>
                </w:p>
                <w:p w14:paraId="2FC6A992" w14:textId="7364014E" w:rsidR="00904D48" w:rsidRDefault="00904D48" w:rsidP="00F3766A">
                  <w:pPr>
                    <w:rPr>
                      <w:rFonts w:ascii="Open Sans" w:hAnsi="Open Sans" w:cs="Open Sans"/>
                      <w:color w:val="262626" w:themeColor="text1" w:themeTint="D9"/>
                      <w:sz w:val="16"/>
                      <w:szCs w:val="16"/>
                    </w:rPr>
                  </w:pPr>
                </w:p>
                <w:p w14:paraId="5E93012C" w14:textId="287F48CF" w:rsidR="00904D48" w:rsidRDefault="001B1F5D" w:rsidP="00F3766A">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Physical education delivery </w:t>
                  </w:r>
                  <w:r w:rsidR="00904D48">
                    <w:rPr>
                      <w:rFonts w:ascii="Open Sans" w:hAnsi="Open Sans" w:cs="Open Sans"/>
                      <w:color w:val="262626" w:themeColor="text1" w:themeTint="D9"/>
                      <w:sz w:val="16"/>
                      <w:szCs w:val="16"/>
                    </w:rPr>
                    <w:t xml:space="preserve">techniques </w:t>
                  </w:r>
                  <w:r w:rsidR="00BD5DDB">
                    <w:rPr>
                      <w:rFonts w:ascii="Open Sans" w:hAnsi="Open Sans" w:cs="Open Sans"/>
                      <w:color w:val="262626" w:themeColor="text1" w:themeTint="D9"/>
                      <w:sz w:val="16"/>
                      <w:szCs w:val="16"/>
                    </w:rPr>
                    <w:t xml:space="preserve">with individuals and small groups </w:t>
                  </w:r>
                </w:p>
                <w:p w14:paraId="7A28732A" w14:textId="5765A4C0" w:rsidR="00807FCF" w:rsidRDefault="00807FCF" w:rsidP="00F3766A">
                  <w:pPr>
                    <w:rPr>
                      <w:rFonts w:ascii="Open Sans" w:hAnsi="Open Sans" w:cs="Open Sans"/>
                      <w:color w:val="262626" w:themeColor="text1" w:themeTint="D9"/>
                      <w:sz w:val="16"/>
                      <w:szCs w:val="16"/>
                    </w:rPr>
                  </w:pPr>
                </w:p>
                <w:p w14:paraId="61BC9865" w14:textId="67D28B3A" w:rsidR="00807FCF" w:rsidRPr="0090283E" w:rsidRDefault="00807FCF" w:rsidP="001B1F5D">
                  <w:pPr>
                    <w:rPr>
                      <w:rFonts w:ascii="Open Sans" w:hAnsi="Open Sans" w:cs="Open Sans"/>
                      <w:color w:val="262626" w:themeColor="text1" w:themeTint="D9"/>
                      <w:sz w:val="16"/>
                      <w:szCs w:val="16"/>
                    </w:rPr>
                  </w:pPr>
                </w:p>
              </w:tc>
              <w:tc>
                <w:tcPr>
                  <w:tcW w:w="3402" w:type="dxa"/>
                  <w:gridSpan w:val="2"/>
                </w:tcPr>
                <w:p w14:paraId="0858F829" w14:textId="51AF995F" w:rsidR="00B00981" w:rsidRPr="0090283E" w:rsidRDefault="00B00981" w:rsidP="00F3766A">
                  <w:pPr>
                    <w:rPr>
                      <w:rFonts w:ascii="Open Sans" w:hAnsi="Open Sans" w:cs="Open Sans"/>
                      <w:color w:val="262626" w:themeColor="text1" w:themeTint="D9"/>
                      <w:sz w:val="16"/>
                      <w:szCs w:val="16"/>
                    </w:rPr>
                  </w:pPr>
                </w:p>
                <w:p w14:paraId="3E301734" w14:textId="25945E1E" w:rsidR="00872CE0" w:rsidRDefault="00872CE0" w:rsidP="00F3766A">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Portfolio of Evidence including: </w:t>
                  </w:r>
                </w:p>
                <w:p w14:paraId="7FF41825" w14:textId="5ACEAA6C" w:rsidR="00872CE0" w:rsidRDefault="00872CE0" w:rsidP="00F3766A">
                  <w:pPr>
                    <w:rPr>
                      <w:rFonts w:ascii="Open Sans" w:hAnsi="Open Sans" w:cs="Open Sans"/>
                      <w:color w:val="262626" w:themeColor="text1" w:themeTint="D9"/>
                      <w:sz w:val="16"/>
                      <w:szCs w:val="16"/>
                    </w:rPr>
                  </w:pPr>
                </w:p>
                <w:p w14:paraId="79341392" w14:textId="3F07817B" w:rsidR="00CF02F1" w:rsidRDefault="00CF02F1" w:rsidP="00CF02F1">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Placement duties </w:t>
                  </w:r>
                </w:p>
                <w:p w14:paraId="456CC501" w14:textId="5DDFC3AB" w:rsidR="00872CE0" w:rsidRDefault="00872CE0" w:rsidP="00F3766A">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Profiling the environment </w:t>
                  </w:r>
                </w:p>
                <w:p w14:paraId="11F60116" w14:textId="27ECC631" w:rsidR="002729F7" w:rsidRDefault="002729F7" w:rsidP="002729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Profiling the children </w:t>
                  </w:r>
                </w:p>
                <w:p w14:paraId="417C15AD" w14:textId="4D13F20F" w:rsidR="002729F7" w:rsidRDefault="002729F7" w:rsidP="002729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Profiling self </w:t>
                  </w:r>
                </w:p>
                <w:p w14:paraId="7BE4C93F" w14:textId="77777777" w:rsidR="00CF02F1" w:rsidRDefault="00CF02F1" w:rsidP="00CF02F1">
                  <w:pPr>
                    <w:rPr>
                      <w:rFonts w:ascii="Open Sans" w:hAnsi="Open Sans" w:cs="Open Sans"/>
                      <w:color w:val="262626" w:themeColor="text1" w:themeTint="D9"/>
                      <w:sz w:val="16"/>
                      <w:szCs w:val="16"/>
                    </w:rPr>
                  </w:pPr>
                </w:p>
                <w:p w14:paraId="78668D85" w14:textId="7D6C4EA2" w:rsidR="002729F7" w:rsidRDefault="00457DA1" w:rsidP="00F3766A">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Individual and small group planning </w:t>
                  </w:r>
                </w:p>
                <w:p w14:paraId="30CCCD7E" w14:textId="1C75E693" w:rsidR="00CF02F1" w:rsidRDefault="00457DA1" w:rsidP="00CF02F1">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Individual and small group </w:t>
                  </w:r>
                  <w:r w:rsidR="00CF02F1">
                    <w:rPr>
                      <w:rFonts w:ascii="Open Sans" w:hAnsi="Open Sans" w:cs="Open Sans"/>
                      <w:color w:val="262626" w:themeColor="text1" w:themeTint="D9"/>
                      <w:sz w:val="16"/>
                      <w:szCs w:val="16"/>
                    </w:rPr>
                    <w:t xml:space="preserve">delivery </w:t>
                  </w:r>
                </w:p>
                <w:p w14:paraId="1A9BE6DD" w14:textId="01D07F02" w:rsidR="008320E3" w:rsidRDefault="008320E3" w:rsidP="008320E3">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Individual and small group observations </w:t>
                  </w:r>
                </w:p>
                <w:p w14:paraId="46C05648" w14:textId="01625856" w:rsidR="00CF02F1" w:rsidRDefault="00457DA1" w:rsidP="00CF02F1">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Individual and small group review</w:t>
                  </w:r>
                  <w:r w:rsidR="00CF02F1">
                    <w:rPr>
                      <w:rFonts w:ascii="Open Sans" w:hAnsi="Open Sans" w:cs="Open Sans"/>
                      <w:color w:val="262626" w:themeColor="text1" w:themeTint="D9"/>
                      <w:sz w:val="16"/>
                      <w:szCs w:val="16"/>
                    </w:rPr>
                    <w:t xml:space="preserve">  </w:t>
                  </w:r>
                </w:p>
                <w:p w14:paraId="629E746A" w14:textId="16DF0FF8" w:rsidR="00CF02F1" w:rsidRDefault="00CF02F1" w:rsidP="00F3766A">
                  <w:pPr>
                    <w:rPr>
                      <w:rFonts w:ascii="Open Sans" w:hAnsi="Open Sans" w:cs="Open Sans"/>
                      <w:color w:val="262626" w:themeColor="text1" w:themeTint="D9"/>
                      <w:sz w:val="16"/>
                      <w:szCs w:val="16"/>
                    </w:rPr>
                  </w:pPr>
                </w:p>
                <w:p w14:paraId="06744C61" w14:textId="22BC4217" w:rsidR="00CF02F1" w:rsidRDefault="00704C37" w:rsidP="00F3766A">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PDP including reflective practice </w:t>
                  </w:r>
                </w:p>
                <w:p w14:paraId="1B2F40E5" w14:textId="24966867" w:rsidR="00B00981" w:rsidRPr="0090283E" w:rsidRDefault="00B00981" w:rsidP="00CF02F1">
                  <w:pPr>
                    <w:rPr>
                      <w:rFonts w:ascii="Open Sans" w:hAnsi="Open Sans" w:cs="Open Sans"/>
                      <w:color w:val="262626" w:themeColor="text1" w:themeTint="D9"/>
                      <w:sz w:val="16"/>
                      <w:szCs w:val="16"/>
                    </w:rPr>
                  </w:pPr>
                </w:p>
              </w:tc>
              <w:tc>
                <w:tcPr>
                  <w:tcW w:w="2844" w:type="dxa"/>
                </w:tcPr>
                <w:p w14:paraId="062F1DC9" w14:textId="77777777" w:rsidR="00B00981" w:rsidRPr="0090283E" w:rsidRDefault="00B00981" w:rsidP="00F3766A">
                  <w:pPr>
                    <w:rPr>
                      <w:rFonts w:ascii="Open Sans" w:hAnsi="Open Sans" w:cs="Open Sans"/>
                      <w:color w:val="262626" w:themeColor="text1" w:themeTint="D9"/>
                      <w:sz w:val="16"/>
                      <w:szCs w:val="16"/>
                    </w:rPr>
                  </w:pPr>
                </w:p>
                <w:p w14:paraId="0C682329" w14:textId="70DE858C" w:rsidR="00704C37" w:rsidRDefault="00704C37" w:rsidP="00F3766A">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Assessor s</w:t>
                  </w:r>
                  <w:r w:rsidR="00B00981" w:rsidRPr="0090283E">
                    <w:rPr>
                      <w:rFonts w:ascii="Open Sans" w:hAnsi="Open Sans" w:cs="Open Sans"/>
                      <w:color w:val="262626" w:themeColor="text1" w:themeTint="D9"/>
                      <w:sz w:val="16"/>
                      <w:szCs w:val="16"/>
                    </w:rPr>
                    <w:t xml:space="preserve">kills review </w:t>
                  </w:r>
                </w:p>
                <w:p w14:paraId="149193EF" w14:textId="74F234B4" w:rsidR="00704C37" w:rsidRDefault="00B95BEC" w:rsidP="00F3766A">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15 </w:t>
                  </w:r>
                  <w:r w:rsidR="00B00981" w:rsidRPr="0090283E">
                    <w:rPr>
                      <w:rFonts w:ascii="Open Sans" w:hAnsi="Open Sans" w:cs="Open Sans"/>
                      <w:color w:val="262626" w:themeColor="text1" w:themeTint="D9"/>
                      <w:sz w:val="16"/>
                      <w:szCs w:val="16"/>
                    </w:rPr>
                    <w:t xml:space="preserve">mins </w:t>
                  </w:r>
                  <w:r w:rsidR="00704C37">
                    <w:rPr>
                      <w:rFonts w:ascii="Open Sans" w:hAnsi="Open Sans" w:cs="Open Sans"/>
                      <w:color w:val="262626" w:themeColor="text1" w:themeTint="D9"/>
                      <w:sz w:val="16"/>
                      <w:szCs w:val="16"/>
                    </w:rPr>
                    <w:t xml:space="preserve">presentation </w:t>
                  </w:r>
                </w:p>
                <w:p w14:paraId="7ED961BC" w14:textId="2F475835" w:rsidR="00B00981" w:rsidRPr="0090283E" w:rsidRDefault="00B95BEC" w:rsidP="00F3766A">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15</w:t>
                  </w:r>
                  <w:r w:rsidR="00704C37">
                    <w:rPr>
                      <w:rFonts w:ascii="Open Sans" w:hAnsi="Open Sans" w:cs="Open Sans"/>
                      <w:color w:val="262626" w:themeColor="text1" w:themeTint="D9"/>
                      <w:sz w:val="16"/>
                      <w:szCs w:val="16"/>
                    </w:rPr>
                    <w:t xml:space="preserve"> mins professional discussion </w:t>
                  </w:r>
                  <w:r w:rsidR="00B00981" w:rsidRPr="0090283E">
                    <w:rPr>
                      <w:rFonts w:ascii="Open Sans" w:hAnsi="Open Sans" w:cs="Open Sans"/>
                      <w:color w:val="262626" w:themeColor="text1" w:themeTint="D9"/>
                      <w:sz w:val="16"/>
                      <w:szCs w:val="16"/>
                    </w:rPr>
                    <w:t xml:space="preserve">  </w:t>
                  </w:r>
                </w:p>
              </w:tc>
            </w:tr>
            <w:tr w:rsidR="00090F83" w:rsidRPr="00F01608" w14:paraId="34B4B2A2" w14:textId="77777777" w:rsidTr="00B17E53">
              <w:trPr>
                <w:trHeight w:val="73"/>
              </w:trPr>
              <w:tc>
                <w:tcPr>
                  <w:tcW w:w="1714" w:type="dxa"/>
                  <w:shd w:val="clear" w:color="auto" w:fill="00B0F0"/>
                  <w:vAlign w:val="center"/>
                </w:tcPr>
                <w:p w14:paraId="0B6B33DE" w14:textId="567C4ADB" w:rsidR="00090F83" w:rsidRPr="00596AB5" w:rsidRDefault="005D1269" w:rsidP="00FB75F2">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7</w:t>
                  </w:r>
                  <w:r w:rsidR="00090F83">
                    <w:rPr>
                      <w:rFonts w:ascii="Open Sans" w:hAnsi="Open Sans" w:cs="Open Sans"/>
                      <w:b/>
                      <w:bCs/>
                      <w:color w:val="FFFFFF" w:themeColor="background1"/>
                      <w:sz w:val="18"/>
                      <w:szCs w:val="18"/>
                    </w:rPr>
                    <w:t xml:space="preserve"> GLH</w:t>
                  </w:r>
                </w:p>
              </w:tc>
              <w:tc>
                <w:tcPr>
                  <w:tcW w:w="1559" w:type="dxa"/>
                  <w:shd w:val="clear" w:color="auto" w:fill="00B0F0"/>
                  <w:vAlign w:val="center"/>
                </w:tcPr>
                <w:p w14:paraId="2AB1796E" w14:textId="5C4963A8" w:rsidR="00090F83" w:rsidRPr="00596AB5" w:rsidRDefault="00090F83" w:rsidP="00FB75F2">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58 DSH</w:t>
                  </w:r>
                </w:p>
              </w:tc>
              <w:tc>
                <w:tcPr>
                  <w:tcW w:w="2552" w:type="dxa"/>
                  <w:shd w:val="clear" w:color="auto" w:fill="00B0F0"/>
                  <w:vAlign w:val="center"/>
                </w:tcPr>
                <w:p w14:paraId="22048D50" w14:textId="715853EC" w:rsidR="00090F83" w:rsidRPr="00596AB5" w:rsidRDefault="006759C3" w:rsidP="006759C3">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 xml:space="preserve">32 </w:t>
                  </w:r>
                  <w:r w:rsidR="00090F83">
                    <w:rPr>
                      <w:rFonts w:ascii="Open Sans" w:hAnsi="Open Sans" w:cs="Open Sans"/>
                      <w:b/>
                      <w:bCs/>
                      <w:color w:val="FFFFFF" w:themeColor="background1"/>
                      <w:sz w:val="18"/>
                      <w:szCs w:val="18"/>
                    </w:rPr>
                    <w:t>GLH</w:t>
                  </w:r>
                </w:p>
              </w:tc>
              <w:tc>
                <w:tcPr>
                  <w:tcW w:w="1701" w:type="dxa"/>
                  <w:shd w:val="clear" w:color="auto" w:fill="00B0F0"/>
                  <w:vAlign w:val="center"/>
                </w:tcPr>
                <w:p w14:paraId="0EAE27C7" w14:textId="5284464E" w:rsidR="00090F83" w:rsidRPr="00596AB5" w:rsidRDefault="00806A52" w:rsidP="00872CE0">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11</w:t>
                  </w:r>
                  <w:r w:rsidR="00A93B63">
                    <w:rPr>
                      <w:rFonts w:ascii="Open Sans" w:hAnsi="Open Sans" w:cs="Open Sans"/>
                      <w:b/>
                      <w:bCs/>
                      <w:color w:val="FFFFFF" w:themeColor="background1"/>
                      <w:sz w:val="18"/>
                      <w:szCs w:val="18"/>
                    </w:rPr>
                    <w:t>5 GLH</w:t>
                  </w:r>
                </w:p>
              </w:tc>
              <w:tc>
                <w:tcPr>
                  <w:tcW w:w="1701" w:type="dxa"/>
                  <w:shd w:val="clear" w:color="auto" w:fill="00B0F0"/>
                  <w:vAlign w:val="center"/>
                </w:tcPr>
                <w:p w14:paraId="23ADE7E4" w14:textId="1E391E72" w:rsidR="00090F83" w:rsidRPr="00596AB5" w:rsidRDefault="00090F83" w:rsidP="00FB75F2">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50 DSH</w:t>
                  </w:r>
                </w:p>
              </w:tc>
              <w:tc>
                <w:tcPr>
                  <w:tcW w:w="2844" w:type="dxa"/>
                  <w:shd w:val="clear" w:color="auto" w:fill="00B0F0"/>
                  <w:vAlign w:val="center"/>
                </w:tcPr>
                <w:p w14:paraId="61A5E7A6" w14:textId="2304B6C6" w:rsidR="00090F83" w:rsidRPr="00596AB5" w:rsidRDefault="00090F83" w:rsidP="00FB75F2">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1 GLH</w:t>
                  </w:r>
                </w:p>
              </w:tc>
            </w:tr>
            <w:tr w:rsidR="00F3766A" w:rsidRPr="00F01608" w14:paraId="2E787353" w14:textId="77777777" w:rsidTr="00B17E53">
              <w:trPr>
                <w:trHeight w:val="320"/>
              </w:trPr>
              <w:tc>
                <w:tcPr>
                  <w:tcW w:w="12071" w:type="dxa"/>
                  <w:gridSpan w:val="6"/>
                  <w:shd w:val="clear" w:color="auto" w:fill="595959" w:themeFill="text1" w:themeFillTint="A6"/>
                  <w:vAlign w:val="center"/>
                </w:tcPr>
                <w:p w14:paraId="29E0C1D3" w14:textId="0278BEC6" w:rsidR="00F3766A" w:rsidRPr="002C07AC" w:rsidRDefault="00F3766A" w:rsidP="002C07AC">
                  <w:pPr>
                    <w:jc w:val="center"/>
                    <w:rPr>
                      <w:rFonts w:ascii="Open Sans" w:hAnsi="Open Sans" w:cs="Open Sans"/>
                      <w:color w:val="FFFFFF" w:themeColor="background1"/>
                    </w:rPr>
                  </w:pPr>
                  <w:r w:rsidRPr="00596AB5">
                    <w:rPr>
                      <w:rFonts w:ascii="Open Sans" w:hAnsi="Open Sans" w:cs="Open Sans"/>
                      <w:color w:val="FFFFFF" w:themeColor="background1"/>
                    </w:rPr>
                    <w:t xml:space="preserve">Total GLH: </w:t>
                  </w:r>
                  <w:r w:rsidR="005757FF">
                    <w:rPr>
                      <w:rFonts w:ascii="Open Sans" w:hAnsi="Open Sans" w:cs="Open Sans"/>
                      <w:color w:val="FFFFFF" w:themeColor="background1"/>
                    </w:rPr>
                    <w:t>155</w:t>
                  </w:r>
                  <w:r w:rsidRPr="00596AB5">
                    <w:rPr>
                      <w:rFonts w:ascii="Open Sans" w:hAnsi="Open Sans" w:cs="Open Sans"/>
                      <w:color w:val="FFFFFF" w:themeColor="background1"/>
                    </w:rPr>
                    <w:t xml:space="preserve"> Total DSH: </w:t>
                  </w:r>
                  <w:r w:rsidR="002C07AC">
                    <w:rPr>
                      <w:rFonts w:ascii="Open Sans" w:hAnsi="Open Sans" w:cs="Open Sans"/>
                      <w:color w:val="FFFFFF" w:themeColor="background1"/>
                    </w:rPr>
                    <w:t xml:space="preserve">108 </w:t>
                  </w:r>
                  <w:r w:rsidRPr="00596AB5">
                    <w:rPr>
                      <w:rFonts w:ascii="Open Sans" w:hAnsi="Open Sans" w:cs="Open Sans"/>
                      <w:color w:val="FFFFFF" w:themeColor="background1"/>
                    </w:rPr>
                    <w:t xml:space="preserve">TQT: </w:t>
                  </w:r>
                  <w:r w:rsidR="00704C37">
                    <w:rPr>
                      <w:rFonts w:ascii="Open Sans" w:hAnsi="Open Sans" w:cs="Open Sans"/>
                      <w:color w:val="FFFFFF" w:themeColor="background1"/>
                    </w:rPr>
                    <w:t>263</w:t>
                  </w:r>
                </w:p>
              </w:tc>
            </w:tr>
          </w:tbl>
          <w:p w14:paraId="67576B44" w14:textId="5FA82FFD" w:rsidR="00FD6409" w:rsidRDefault="00FD6409" w:rsidP="00B7011C">
            <w:pPr>
              <w:jc w:val="both"/>
              <w:rPr>
                <w:rFonts w:ascii="Open Sans" w:hAnsi="Open Sans" w:cs="Open Sans"/>
                <w:color w:val="262626" w:themeColor="text1" w:themeTint="D9"/>
              </w:rPr>
            </w:pPr>
          </w:p>
          <w:p w14:paraId="3CFAC41E" w14:textId="7CE6EA7B" w:rsidR="007539CA" w:rsidRPr="00F000B7" w:rsidRDefault="00F000B7" w:rsidP="00B21C1D">
            <w:pPr>
              <w:jc w:val="both"/>
              <w:rPr>
                <w:rFonts w:ascii="Open Sans" w:hAnsi="Open Sans" w:cs="Open Sans"/>
                <w:color w:val="262626" w:themeColor="text1" w:themeTint="D9"/>
              </w:rPr>
            </w:pPr>
            <w:r w:rsidRPr="00182E95">
              <w:rPr>
                <w:rFonts w:ascii="Open Sans" w:hAnsi="Open Sans" w:cs="Open Sans"/>
                <w:color w:val="262626" w:themeColor="text1" w:themeTint="D9"/>
              </w:rPr>
              <w:t xml:space="preserve">The recognised centre is required to ensure that learners complete all training and assessment opportunities within a </w:t>
            </w:r>
            <w:r>
              <w:rPr>
                <w:rFonts w:ascii="Open Sans" w:hAnsi="Open Sans" w:cs="Open Sans"/>
                <w:color w:val="262626" w:themeColor="text1" w:themeTint="D9"/>
              </w:rPr>
              <w:t>three</w:t>
            </w:r>
            <w:r w:rsidRPr="00182E95">
              <w:rPr>
                <w:rFonts w:ascii="Open Sans" w:hAnsi="Open Sans" w:cs="Open Sans"/>
                <w:color w:val="262626" w:themeColor="text1" w:themeTint="D9"/>
              </w:rPr>
              <w:t>-year registration period.</w:t>
            </w:r>
          </w:p>
        </w:tc>
      </w:tr>
      <w:tr w:rsidR="00FD6409" w:rsidRPr="00F01608" w14:paraId="472F5692" w14:textId="77777777" w:rsidTr="00EB062D">
        <w:trPr>
          <w:trHeight w:val="320"/>
        </w:trPr>
        <w:tc>
          <w:tcPr>
            <w:tcW w:w="14152" w:type="dxa"/>
            <w:gridSpan w:val="5"/>
            <w:shd w:val="clear" w:color="auto" w:fill="808080" w:themeFill="background1" w:themeFillShade="80"/>
            <w:vAlign w:val="center"/>
          </w:tcPr>
          <w:p w14:paraId="343743C3" w14:textId="71B82160" w:rsidR="00FD6409" w:rsidRPr="00F01608" w:rsidRDefault="00FD6409" w:rsidP="00B7011C">
            <w:pPr>
              <w:rPr>
                <w:rFonts w:ascii="Open Sans" w:hAnsi="Open Sans" w:cs="Open Sans"/>
                <w:bCs/>
                <w:color w:val="262626" w:themeColor="text1" w:themeTint="D9"/>
                <w:sz w:val="28"/>
                <w:szCs w:val="28"/>
              </w:rPr>
            </w:pPr>
            <w:r w:rsidRPr="00F01608">
              <w:rPr>
                <w:rFonts w:ascii="Open Sans" w:eastAsiaTheme="minorHAnsi" w:hAnsi="Open Sans" w:cs="Open Sans"/>
                <w:color w:val="262626" w:themeColor="text1" w:themeTint="D9"/>
                <w:sz w:val="22"/>
                <w:szCs w:val="22"/>
                <w:lang w:eastAsia="en-US"/>
              </w:rPr>
              <w:lastRenderedPageBreak/>
              <w:br w:type="page"/>
            </w:r>
            <w:r w:rsidR="0088127B" w:rsidRPr="00A05703">
              <w:rPr>
                <w:rFonts w:ascii="Open Sans" w:hAnsi="Open Sans" w:cs="Open Sans"/>
                <w:bCs/>
                <w:color w:val="FFFFFF" w:themeColor="background1"/>
                <w:sz w:val="28"/>
                <w:szCs w:val="28"/>
              </w:rPr>
              <w:t>Qualification</w:t>
            </w:r>
            <w:r w:rsidR="0088127B">
              <w:rPr>
                <w:rFonts w:ascii="Open Sans" w:hAnsi="Open Sans" w:cs="Open Sans"/>
                <w:color w:val="262626" w:themeColor="text1" w:themeTint="D9"/>
              </w:rPr>
              <w:t>.</w:t>
            </w:r>
            <w:r w:rsidR="0088127B">
              <w:rPr>
                <w:rFonts w:ascii="Open Sans" w:hAnsi="Open Sans" w:cs="Open Sans"/>
                <w:bCs/>
                <w:color w:val="FFFFFF" w:themeColor="background1"/>
                <w:sz w:val="28"/>
                <w:szCs w:val="28"/>
              </w:rPr>
              <w:t xml:space="preserve"> Pathway</w:t>
            </w:r>
            <w:r>
              <w:rPr>
                <w:rFonts w:ascii="Open Sans" w:hAnsi="Open Sans" w:cs="Open Sans"/>
                <w:bCs/>
                <w:color w:val="FFFFFF" w:themeColor="background1"/>
                <w:sz w:val="28"/>
                <w:szCs w:val="28"/>
              </w:rPr>
              <w:t xml:space="preserve"> </w:t>
            </w:r>
            <w:r w:rsidRPr="00A05703">
              <w:rPr>
                <w:rFonts w:ascii="Open Sans" w:hAnsi="Open Sans" w:cs="Open Sans"/>
                <w:bCs/>
                <w:color w:val="FFFFFF" w:themeColor="background1"/>
                <w:sz w:val="28"/>
                <w:szCs w:val="28"/>
              </w:rPr>
              <w:t xml:space="preserve">Assessment Conditions </w:t>
            </w:r>
          </w:p>
        </w:tc>
      </w:tr>
      <w:tr w:rsidR="00FD6409" w:rsidRPr="00F01608" w14:paraId="3E105872" w14:textId="77777777" w:rsidTr="00EB062D">
        <w:tc>
          <w:tcPr>
            <w:tcW w:w="14152" w:type="dxa"/>
            <w:gridSpan w:val="5"/>
          </w:tcPr>
          <w:p w14:paraId="7E190ADB" w14:textId="77777777" w:rsidR="00FD6409" w:rsidRPr="00F01608" w:rsidRDefault="00FD6409" w:rsidP="00B7011C">
            <w:pPr>
              <w:rPr>
                <w:rFonts w:ascii="Open Sans" w:hAnsi="Open Sans" w:cs="Open Sans"/>
                <w:color w:val="262626" w:themeColor="text1" w:themeTint="D9"/>
              </w:rPr>
            </w:pPr>
          </w:p>
          <w:p w14:paraId="21C28260" w14:textId="77777777" w:rsidR="00FD6409" w:rsidRPr="00F01608" w:rsidRDefault="00FD6409" w:rsidP="00B7011C">
            <w:pPr>
              <w:ind w:right="175"/>
              <w:jc w:val="both"/>
              <w:rPr>
                <w:rFonts w:ascii="Open Sans" w:hAnsi="Open Sans" w:cs="Open Sans"/>
                <w:color w:val="262626" w:themeColor="text1" w:themeTint="D9"/>
              </w:rPr>
            </w:pPr>
            <w:r w:rsidRPr="00F01608">
              <w:rPr>
                <w:rFonts w:ascii="Open Sans" w:hAnsi="Open Sans" w:cs="Open Sans"/>
                <w:color w:val="262626" w:themeColor="text1" w:themeTint="D9"/>
              </w:rPr>
              <w:t xml:space="preserve">The recognised centre is required to supplement RC5.5 </w:t>
            </w:r>
            <w:r w:rsidRPr="00F01608">
              <w:rPr>
                <w:rFonts w:ascii="Open Sans" w:hAnsi="Open Sans" w:cs="Open Sans"/>
                <w:bCs/>
                <w:color w:val="262626" w:themeColor="text1" w:themeTint="D9"/>
              </w:rPr>
              <w:t>of the</w:t>
            </w:r>
            <w:r w:rsidRPr="00F01608">
              <w:rPr>
                <w:rFonts w:ascii="Open Sans" w:hAnsi="Open Sans" w:cs="Open Sans"/>
                <w:b/>
                <w:color w:val="262626" w:themeColor="text1" w:themeTint="D9"/>
              </w:rPr>
              <w:t xml:space="preserve"> Transcend Recognised Centre Conditions</w:t>
            </w:r>
            <w:r w:rsidRPr="00F01608">
              <w:rPr>
                <w:rFonts w:ascii="Open Sans" w:hAnsi="Open Sans" w:cs="Open Sans"/>
                <w:color w:val="262626" w:themeColor="text1" w:themeTint="D9"/>
              </w:rPr>
              <w:t xml:space="preserve"> with the following rules. The assessment framework for this qualification is externally set by Transcend as the awarding organisation and marked internally by a qualified assessor within the recognised centre. </w:t>
            </w:r>
          </w:p>
        </w:tc>
      </w:tr>
      <w:tr w:rsidR="00FD6409" w:rsidRPr="00F01608" w14:paraId="4FC8AA38" w14:textId="77777777" w:rsidTr="008232B3">
        <w:tc>
          <w:tcPr>
            <w:tcW w:w="1700" w:type="dxa"/>
            <w:gridSpan w:val="2"/>
            <w:vMerge w:val="restart"/>
            <w:shd w:val="clear" w:color="auto" w:fill="F2F2F2" w:themeFill="background1" w:themeFillShade="F2"/>
          </w:tcPr>
          <w:p w14:paraId="141DD067" w14:textId="77777777" w:rsidR="00FD6409" w:rsidRPr="00F01608" w:rsidRDefault="00FD6409" w:rsidP="00B7011C">
            <w:pPr>
              <w:rPr>
                <w:rFonts w:ascii="Open Sans" w:hAnsi="Open Sans" w:cs="Open Sans"/>
                <w:bCs/>
                <w:color w:val="262626" w:themeColor="text1" w:themeTint="D9"/>
              </w:rPr>
            </w:pPr>
          </w:p>
          <w:p w14:paraId="56D0C1BA" w14:textId="77777777" w:rsidR="00FD6409" w:rsidRPr="00F01608" w:rsidRDefault="00FD6409" w:rsidP="00B7011C">
            <w:pPr>
              <w:rPr>
                <w:rFonts w:ascii="Open Sans" w:hAnsi="Open Sans" w:cs="Open Sans"/>
                <w:bCs/>
                <w:color w:val="262626" w:themeColor="text1" w:themeTint="D9"/>
              </w:rPr>
            </w:pPr>
            <w:r w:rsidRPr="00182E95">
              <w:rPr>
                <w:rFonts w:ascii="Open Sans" w:hAnsi="Open Sans" w:cs="Open Sans"/>
                <w:bCs/>
                <w:color w:val="262626" w:themeColor="text1" w:themeTint="D9"/>
              </w:rPr>
              <w:t>Assessment strategy</w:t>
            </w:r>
          </w:p>
        </w:tc>
        <w:tc>
          <w:tcPr>
            <w:tcW w:w="12452" w:type="dxa"/>
            <w:gridSpan w:val="3"/>
          </w:tcPr>
          <w:p w14:paraId="21A4F342" w14:textId="77777777" w:rsidR="00FD6409" w:rsidRPr="00F01608" w:rsidRDefault="00FD6409" w:rsidP="00B7011C">
            <w:pPr>
              <w:jc w:val="both"/>
              <w:rPr>
                <w:rFonts w:ascii="Open Sans" w:hAnsi="Open Sans" w:cs="Open Sans"/>
                <w:color w:val="262626" w:themeColor="text1" w:themeTint="D9"/>
              </w:rPr>
            </w:pPr>
          </w:p>
          <w:p w14:paraId="6016C1A7" w14:textId="049E8DD3" w:rsidR="007B31E5" w:rsidRDefault="00FD6409" w:rsidP="00B7011C">
            <w:pPr>
              <w:jc w:val="both"/>
              <w:rPr>
                <w:rFonts w:ascii="Open Sans" w:eastAsia="Times New Roman" w:hAnsi="Open Sans" w:cs="Open Sans"/>
                <w:color w:val="000000"/>
              </w:rPr>
            </w:pPr>
            <w:r w:rsidRPr="00F01608">
              <w:rPr>
                <w:rFonts w:ascii="Open Sans" w:hAnsi="Open Sans" w:cs="Open Sans"/>
                <w:color w:val="262626" w:themeColor="text1" w:themeTint="D9"/>
              </w:rPr>
              <w:t>The recognised centre must ensure the following assessment strategy is complied with. The assessment methods are comprised of a portfolio of evidence and practical demonstration with questioning</w:t>
            </w:r>
            <w:r>
              <w:rPr>
                <w:rFonts w:ascii="Open Sans" w:hAnsi="Open Sans" w:cs="Open Sans"/>
                <w:color w:val="262626" w:themeColor="text1" w:themeTint="D9"/>
              </w:rPr>
              <w:t xml:space="preserve">. </w:t>
            </w:r>
            <w:r w:rsidR="0075373A">
              <w:rPr>
                <w:rFonts w:ascii="Open Sans" w:hAnsi="Open Sans" w:cs="Open Sans"/>
                <w:color w:val="262626" w:themeColor="text1" w:themeTint="D9"/>
              </w:rPr>
              <w:t xml:space="preserve">To complete the assessment strategy the learner must </w:t>
            </w:r>
            <w:r w:rsidR="002436D6" w:rsidRPr="00E46476">
              <w:rPr>
                <w:rFonts w:ascii="Open Sans" w:hAnsi="Open Sans" w:cs="Open Sans"/>
                <w:color w:val="000000"/>
              </w:rPr>
              <w:t xml:space="preserve">attend a </w:t>
            </w:r>
            <w:r w:rsidR="002436D6" w:rsidRPr="00E46476">
              <w:rPr>
                <w:rFonts w:ascii="Open Sans" w:eastAsia="Times New Roman" w:hAnsi="Open Sans" w:cs="Open Sans"/>
                <w:color w:val="000000"/>
              </w:rPr>
              <w:t xml:space="preserve">placement as a TA in a primary school environment for a minimum of </w:t>
            </w:r>
            <w:r w:rsidR="00806A52">
              <w:rPr>
                <w:rFonts w:ascii="Open Sans" w:eastAsia="Times New Roman" w:hAnsi="Open Sans" w:cs="Open Sans"/>
                <w:color w:val="000000"/>
              </w:rPr>
              <w:t>115</w:t>
            </w:r>
            <w:r w:rsidR="002436D6" w:rsidRPr="00E46476">
              <w:rPr>
                <w:rFonts w:ascii="Open Sans" w:eastAsia="Times New Roman" w:hAnsi="Open Sans" w:cs="Open Sans"/>
                <w:color w:val="000000"/>
              </w:rPr>
              <w:t xml:space="preserve"> hours. </w:t>
            </w:r>
          </w:p>
          <w:p w14:paraId="5014FA06" w14:textId="6410157B" w:rsidR="007B31E5" w:rsidRPr="00F01608" w:rsidRDefault="007B31E5" w:rsidP="007B31E5">
            <w:pPr>
              <w:jc w:val="both"/>
              <w:rPr>
                <w:rFonts w:ascii="Open Sans" w:hAnsi="Open Sans" w:cs="Open Sans"/>
                <w:color w:val="262626" w:themeColor="text1" w:themeTint="D9"/>
              </w:rPr>
            </w:pPr>
          </w:p>
        </w:tc>
      </w:tr>
      <w:tr w:rsidR="007B31E5" w:rsidRPr="00F01608" w14:paraId="0C20307C" w14:textId="77777777" w:rsidTr="008232B3">
        <w:tc>
          <w:tcPr>
            <w:tcW w:w="1700" w:type="dxa"/>
            <w:gridSpan w:val="2"/>
            <w:vMerge/>
            <w:shd w:val="clear" w:color="auto" w:fill="F2F2F2" w:themeFill="background1" w:themeFillShade="F2"/>
          </w:tcPr>
          <w:p w14:paraId="3693BB0A" w14:textId="77777777" w:rsidR="007B31E5" w:rsidRPr="00F01608" w:rsidRDefault="007B31E5" w:rsidP="00F3766A">
            <w:pPr>
              <w:rPr>
                <w:rFonts w:ascii="Open Sans" w:hAnsi="Open Sans" w:cs="Open Sans"/>
                <w:bCs/>
                <w:color w:val="262626" w:themeColor="text1" w:themeTint="D9"/>
              </w:rPr>
            </w:pPr>
          </w:p>
        </w:tc>
        <w:tc>
          <w:tcPr>
            <w:tcW w:w="1540" w:type="dxa"/>
            <w:shd w:val="clear" w:color="auto" w:fill="00B0F0"/>
          </w:tcPr>
          <w:p w14:paraId="6C185529" w14:textId="77777777" w:rsidR="007B31E5" w:rsidRDefault="007B31E5" w:rsidP="00F3766A">
            <w:pPr>
              <w:jc w:val="both"/>
              <w:rPr>
                <w:rFonts w:ascii="Open Sans" w:hAnsi="Open Sans" w:cs="Open Sans"/>
                <w:b/>
                <w:bCs/>
                <w:color w:val="FFFFFF" w:themeColor="background1"/>
              </w:rPr>
            </w:pPr>
          </w:p>
          <w:p w14:paraId="5C7B3C68" w14:textId="589FA088" w:rsidR="007B31E5" w:rsidRPr="00F3766A" w:rsidRDefault="007B31E5" w:rsidP="00F3766A">
            <w:pPr>
              <w:jc w:val="both"/>
              <w:rPr>
                <w:rFonts w:ascii="Open Sans" w:hAnsi="Open Sans" w:cs="Open Sans"/>
                <w:b/>
                <w:bCs/>
                <w:color w:val="FFFFFF" w:themeColor="background1"/>
              </w:rPr>
            </w:pPr>
            <w:r w:rsidRPr="00F3766A">
              <w:rPr>
                <w:rFonts w:ascii="Open Sans" w:hAnsi="Open Sans" w:cs="Open Sans"/>
                <w:b/>
                <w:bCs/>
                <w:color w:val="FFFFFF" w:themeColor="background1"/>
              </w:rPr>
              <w:t>Strategy 0</w:t>
            </w:r>
            <w:r>
              <w:rPr>
                <w:rFonts w:ascii="Open Sans" w:hAnsi="Open Sans" w:cs="Open Sans"/>
                <w:b/>
                <w:bCs/>
                <w:color w:val="FFFFFF" w:themeColor="background1"/>
              </w:rPr>
              <w:t>1</w:t>
            </w:r>
          </w:p>
        </w:tc>
        <w:tc>
          <w:tcPr>
            <w:tcW w:w="10912" w:type="dxa"/>
            <w:gridSpan w:val="2"/>
          </w:tcPr>
          <w:p w14:paraId="50160B9A" w14:textId="77777777" w:rsidR="007B31E5" w:rsidRDefault="007B31E5" w:rsidP="007B31E5">
            <w:pPr>
              <w:jc w:val="both"/>
              <w:rPr>
                <w:rFonts w:ascii="Open Sans" w:eastAsia="Times New Roman" w:hAnsi="Open Sans" w:cs="Open Sans"/>
                <w:color w:val="000000"/>
              </w:rPr>
            </w:pPr>
          </w:p>
          <w:p w14:paraId="4E1B546F" w14:textId="0C1D0358" w:rsidR="007B31E5" w:rsidRPr="007B31E5" w:rsidRDefault="007B31E5" w:rsidP="007B31E5">
            <w:pPr>
              <w:jc w:val="both"/>
              <w:rPr>
                <w:rFonts w:ascii="Open Sans" w:eastAsia="Times New Roman" w:hAnsi="Open Sans" w:cs="Open Sans"/>
                <w:b/>
                <w:bCs/>
                <w:color w:val="000000"/>
              </w:rPr>
            </w:pPr>
            <w:r w:rsidRPr="007B31E5">
              <w:rPr>
                <w:rFonts w:ascii="Open Sans" w:eastAsia="Times New Roman" w:hAnsi="Open Sans" w:cs="Open Sans"/>
                <w:b/>
                <w:bCs/>
                <w:color w:val="000000"/>
              </w:rPr>
              <w:t xml:space="preserve">Personal development planning </w:t>
            </w:r>
          </w:p>
          <w:p w14:paraId="0945E56C" w14:textId="6F8501A0" w:rsidR="007B31E5" w:rsidRDefault="007B31E5" w:rsidP="007B31E5">
            <w:pPr>
              <w:jc w:val="both"/>
              <w:rPr>
                <w:rFonts w:ascii="Open Sans" w:eastAsia="Times New Roman" w:hAnsi="Open Sans" w:cs="Open Sans"/>
                <w:color w:val="000000"/>
              </w:rPr>
            </w:pPr>
            <w:r>
              <w:rPr>
                <w:rFonts w:ascii="Open Sans" w:eastAsia="Times New Roman" w:hAnsi="Open Sans" w:cs="Open Sans"/>
                <w:color w:val="000000"/>
              </w:rPr>
              <w:t>Learners</w:t>
            </w:r>
            <w:r w:rsidRPr="00E46476">
              <w:rPr>
                <w:rFonts w:ascii="Open Sans" w:eastAsia="Times New Roman" w:hAnsi="Open Sans" w:cs="Open Sans"/>
                <w:color w:val="000000"/>
              </w:rPr>
              <w:t xml:space="preserve"> are required to undertake a range of duties as required by the head teacher and to support the teachers. Learners must reflect on their implementation of the TA professional standards whilst fulfilling these duties</w:t>
            </w:r>
            <w:r>
              <w:rPr>
                <w:rFonts w:ascii="Open Sans" w:eastAsia="Times New Roman" w:hAnsi="Open Sans" w:cs="Open Sans"/>
                <w:color w:val="000000"/>
              </w:rPr>
              <w:t xml:space="preserve"> </w:t>
            </w:r>
            <w:proofErr w:type="gramStart"/>
            <w:r>
              <w:rPr>
                <w:rFonts w:ascii="Open Sans" w:eastAsia="Times New Roman" w:hAnsi="Open Sans" w:cs="Open Sans"/>
                <w:color w:val="000000"/>
              </w:rPr>
              <w:t>in order to</w:t>
            </w:r>
            <w:proofErr w:type="gramEnd"/>
            <w:r>
              <w:rPr>
                <w:rFonts w:ascii="Open Sans" w:eastAsia="Times New Roman" w:hAnsi="Open Sans" w:cs="Open Sans"/>
                <w:color w:val="000000"/>
              </w:rPr>
              <w:t xml:space="preserve"> create a personal development plan. </w:t>
            </w:r>
          </w:p>
          <w:p w14:paraId="7EC95072" w14:textId="77777777" w:rsidR="007B31E5" w:rsidRPr="00F3766A" w:rsidRDefault="007B31E5" w:rsidP="00C142ED">
            <w:pPr>
              <w:jc w:val="both"/>
              <w:rPr>
                <w:rFonts w:ascii="Open Sans" w:hAnsi="Open Sans" w:cs="Open Sans"/>
                <w:color w:val="262626" w:themeColor="text1" w:themeTint="D9"/>
              </w:rPr>
            </w:pPr>
          </w:p>
        </w:tc>
      </w:tr>
      <w:tr w:rsidR="00F3766A" w:rsidRPr="00F01608" w14:paraId="37E9A547" w14:textId="77777777" w:rsidTr="008232B3">
        <w:tc>
          <w:tcPr>
            <w:tcW w:w="1700" w:type="dxa"/>
            <w:gridSpan w:val="2"/>
            <w:vMerge/>
            <w:shd w:val="clear" w:color="auto" w:fill="F2F2F2" w:themeFill="background1" w:themeFillShade="F2"/>
          </w:tcPr>
          <w:p w14:paraId="4EBAE0FA" w14:textId="77777777" w:rsidR="00F3766A" w:rsidRPr="00F01608" w:rsidRDefault="00F3766A" w:rsidP="00F3766A">
            <w:pPr>
              <w:rPr>
                <w:rFonts w:ascii="Open Sans" w:hAnsi="Open Sans" w:cs="Open Sans"/>
                <w:bCs/>
                <w:color w:val="262626" w:themeColor="text1" w:themeTint="D9"/>
              </w:rPr>
            </w:pPr>
          </w:p>
        </w:tc>
        <w:tc>
          <w:tcPr>
            <w:tcW w:w="1540" w:type="dxa"/>
            <w:shd w:val="clear" w:color="auto" w:fill="00B0F0"/>
          </w:tcPr>
          <w:p w14:paraId="7255C244" w14:textId="77777777" w:rsidR="00F3766A" w:rsidRPr="00F3766A" w:rsidRDefault="00F3766A" w:rsidP="00F3766A">
            <w:pPr>
              <w:jc w:val="both"/>
              <w:rPr>
                <w:rFonts w:ascii="Open Sans" w:hAnsi="Open Sans" w:cs="Open Sans"/>
                <w:b/>
                <w:bCs/>
                <w:color w:val="FFFFFF" w:themeColor="background1"/>
              </w:rPr>
            </w:pPr>
          </w:p>
          <w:p w14:paraId="5F0A96AC" w14:textId="36590F4A" w:rsidR="00F3766A" w:rsidRPr="00F3766A" w:rsidRDefault="00F3766A" w:rsidP="00F3766A">
            <w:pPr>
              <w:jc w:val="both"/>
              <w:rPr>
                <w:rFonts w:ascii="Open Sans" w:hAnsi="Open Sans" w:cs="Open Sans"/>
                <w:b/>
                <w:bCs/>
                <w:color w:val="FFFFFF" w:themeColor="background1"/>
              </w:rPr>
            </w:pPr>
            <w:r w:rsidRPr="00F3766A">
              <w:rPr>
                <w:rFonts w:ascii="Open Sans" w:hAnsi="Open Sans" w:cs="Open Sans"/>
                <w:b/>
                <w:bCs/>
                <w:color w:val="FFFFFF" w:themeColor="background1"/>
              </w:rPr>
              <w:t>Strategy 0</w:t>
            </w:r>
            <w:r w:rsidR="007B31E5">
              <w:rPr>
                <w:rFonts w:ascii="Open Sans" w:hAnsi="Open Sans" w:cs="Open Sans"/>
                <w:b/>
                <w:bCs/>
                <w:color w:val="FFFFFF" w:themeColor="background1"/>
              </w:rPr>
              <w:t>2</w:t>
            </w:r>
          </w:p>
        </w:tc>
        <w:tc>
          <w:tcPr>
            <w:tcW w:w="10912" w:type="dxa"/>
            <w:gridSpan w:val="2"/>
          </w:tcPr>
          <w:p w14:paraId="16DD6A04" w14:textId="77777777" w:rsidR="00F3766A" w:rsidRPr="00F3766A" w:rsidRDefault="00F3766A" w:rsidP="00C142ED">
            <w:pPr>
              <w:jc w:val="both"/>
              <w:rPr>
                <w:rFonts w:ascii="Open Sans" w:hAnsi="Open Sans" w:cs="Open Sans"/>
                <w:color w:val="262626" w:themeColor="text1" w:themeTint="D9"/>
              </w:rPr>
            </w:pPr>
          </w:p>
          <w:p w14:paraId="4738E628" w14:textId="5E273679" w:rsidR="00F3766A" w:rsidRPr="00EB5BA6" w:rsidRDefault="00F3766A" w:rsidP="00C142ED">
            <w:pPr>
              <w:jc w:val="both"/>
              <w:rPr>
                <w:rFonts w:ascii="Open Sans" w:hAnsi="Open Sans" w:cs="Open Sans"/>
                <w:b/>
                <w:bCs/>
                <w:color w:val="262626" w:themeColor="text1" w:themeTint="D9"/>
              </w:rPr>
            </w:pPr>
            <w:r w:rsidRPr="00EB5BA6">
              <w:rPr>
                <w:rFonts w:ascii="Open Sans" w:hAnsi="Open Sans" w:cs="Open Sans"/>
                <w:b/>
                <w:bCs/>
                <w:color w:val="262626" w:themeColor="text1" w:themeTint="D9"/>
              </w:rPr>
              <w:t xml:space="preserve">Placement profiling </w:t>
            </w:r>
          </w:p>
          <w:p w14:paraId="2D2CC1EE" w14:textId="77777777" w:rsidR="002436D6" w:rsidRDefault="00F3766A" w:rsidP="00C142ED">
            <w:pPr>
              <w:jc w:val="both"/>
              <w:rPr>
                <w:rFonts w:ascii="Open Sans" w:eastAsia="Times New Roman" w:hAnsi="Open Sans" w:cs="Open Sans"/>
                <w:color w:val="000000"/>
              </w:rPr>
            </w:pPr>
            <w:r w:rsidRPr="00EB5BA6">
              <w:rPr>
                <w:rFonts w:ascii="Open Sans" w:eastAsia="Times New Roman" w:hAnsi="Open Sans" w:cs="Open Sans"/>
                <w:color w:val="000000"/>
              </w:rPr>
              <w:t>Learners are required to</w:t>
            </w:r>
            <w:r w:rsidR="00A44F50" w:rsidRPr="00EB5BA6">
              <w:rPr>
                <w:rFonts w:ascii="Open Sans" w:eastAsia="Times New Roman" w:hAnsi="Open Sans" w:cs="Open Sans"/>
                <w:color w:val="000000"/>
              </w:rPr>
              <w:t xml:space="preserve"> attend a placement </w:t>
            </w:r>
            <w:r w:rsidR="009E068B" w:rsidRPr="00EB5BA6">
              <w:rPr>
                <w:rFonts w:ascii="Open Sans" w:eastAsia="Times New Roman" w:hAnsi="Open Sans" w:cs="Open Sans"/>
                <w:color w:val="000000"/>
              </w:rPr>
              <w:t xml:space="preserve">as a TA </w:t>
            </w:r>
            <w:r w:rsidR="00A44F50" w:rsidRPr="00EB5BA6">
              <w:rPr>
                <w:rFonts w:ascii="Open Sans" w:eastAsia="Times New Roman" w:hAnsi="Open Sans" w:cs="Open Sans"/>
                <w:color w:val="000000"/>
              </w:rPr>
              <w:t xml:space="preserve">in </w:t>
            </w:r>
            <w:r w:rsidR="00E40C13" w:rsidRPr="00EB5BA6">
              <w:rPr>
                <w:rFonts w:ascii="Open Sans" w:eastAsia="Times New Roman" w:hAnsi="Open Sans" w:cs="Open Sans"/>
                <w:color w:val="000000"/>
              </w:rPr>
              <w:t xml:space="preserve">a </w:t>
            </w:r>
            <w:r w:rsidR="00D40B2B" w:rsidRPr="00EB5BA6">
              <w:rPr>
                <w:rFonts w:ascii="Open Sans" w:eastAsia="Times New Roman" w:hAnsi="Open Sans" w:cs="Open Sans"/>
                <w:color w:val="000000"/>
              </w:rPr>
              <w:t>school environment</w:t>
            </w:r>
            <w:r w:rsidR="00A44F50" w:rsidRPr="00EB5BA6">
              <w:rPr>
                <w:rFonts w:ascii="Open Sans" w:eastAsia="Times New Roman" w:hAnsi="Open Sans" w:cs="Open Sans"/>
                <w:color w:val="000000"/>
              </w:rPr>
              <w:t xml:space="preserve">. They must </w:t>
            </w:r>
            <w:r w:rsidR="00887F70" w:rsidRPr="00EB5BA6">
              <w:rPr>
                <w:rFonts w:ascii="Open Sans" w:eastAsia="Times New Roman" w:hAnsi="Open Sans" w:cs="Open Sans"/>
                <w:color w:val="000000"/>
              </w:rPr>
              <w:t>co</w:t>
            </w:r>
            <w:r w:rsidR="00A44F50" w:rsidRPr="00EB5BA6">
              <w:rPr>
                <w:rFonts w:ascii="Open Sans" w:eastAsia="Times New Roman" w:hAnsi="Open Sans" w:cs="Open Sans"/>
                <w:color w:val="000000"/>
              </w:rPr>
              <w:t>n</w:t>
            </w:r>
            <w:r w:rsidR="00887F70" w:rsidRPr="00EB5BA6">
              <w:rPr>
                <w:rFonts w:ascii="Open Sans" w:eastAsia="Times New Roman" w:hAnsi="Open Sans" w:cs="Open Sans"/>
                <w:color w:val="000000"/>
              </w:rPr>
              <w:t xml:space="preserve">duct an enquiry and create a </w:t>
            </w:r>
            <w:r w:rsidRPr="00EB5BA6">
              <w:rPr>
                <w:rFonts w:ascii="Open Sans" w:eastAsia="Times New Roman" w:hAnsi="Open Sans" w:cs="Open Sans"/>
                <w:color w:val="000000"/>
              </w:rPr>
              <w:t xml:space="preserve">profile </w:t>
            </w:r>
            <w:r w:rsidR="00887F70" w:rsidRPr="00EB5BA6">
              <w:rPr>
                <w:rFonts w:ascii="Open Sans" w:eastAsia="Times New Roman" w:hAnsi="Open Sans" w:cs="Open Sans"/>
                <w:color w:val="000000"/>
              </w:rPr>
              <w:t>of the</w:t>
            </w:r>
            <w:r w:rsidRPr="00EB5BA6">
              <w:rPr>
                <w:rFonts w:ascii="Open Sans" w:eastAsia="Times New Roman" w:hAnsi="Open Sans" w:cs="Open Sans"/>
                <w:color w:val="000000"/>
              </w:rPr>
              <w:t xml:space="preserve"> needs of </w:t>
            </w:r>
            <w:r w:rsidR="00336C14" w:rsidRPr="00EB5BA6">
              <w:rPr>
                <w:rFonts w:ascii="Open Sans" w:eastAsia="Times New Roman" w:hAnsi="Open Sans" w:cs="Open Sans"/>
                <w:color w:val="000000"/>
              </w:rPr>
              <w:t>1</w:t>
            </w:r>
            <w:r w:rsidR="009E068B" w:rsidRPr="00EB5BA6">
              <w:rPr>
                <w:rFonts w:ascii="Open Sans" w:eastAsia="Times New Roman" w:hAnsi="Open Sans" w:cs="Open Sans"/>
                <w:color w:val="000000"/>
              </w:rPr>
              <w:t xml:space="preserve"> </w:t>
            </w:r>
            <w:r w:rsidR="006F2150" w:rsidRPr="00EB5BA6">
              <w:rPr>
                <w:rFonts w:ascii="Open Sans" w:eastAsia="Times New Roman" w:hAnsi="Open Sans" w:cs="Open Sans"/>
                <w:color w:val="000000"/>
              </w:rPr>
              <w:t>individual</w:t>
            </w:r>
            <w:r w:rsidR="009E068B" w:rsidRPr="00EB5BA6">
              <w:rPr>
                <w:rFonts w:ascii="Open Sans" w:eastAsia="Times New Roman" w:hAnsi="Open Sans" w:cs="Open Sans"/>
                <w:color w:val="000000"/>
              </w:rPr>
              <w:t xml:space="preserve"> </w:t>
            </w:r>
            <w:r w:rsidR="00336C14" w:rsidRPr="00EB5BA6">
              <w:rPr>
                <w:rFonts w:ascii="Open Sans" w:eastAsia="Times New Roman" w:hAnsi="Open Sans" w:cs="Open Sans"/>
                <w:color w:val="000000"/>
              </w:rPr>
              <w:t>pupil</w:t>
            </w:r>
            <w:r w:rsidR="00D87D46" w:rsidRPr="00EB5BA6">
              <w:rPr>
                <w:rFonts w:ascii="Open Sans" w:eastAsia="Times New Roman" w:hAnsi="Open Sans" w:cs="Open Sans"/>
                <w:color w:val="000000"/>
              </w:rPr>
              <w:t xml:space="preserve"> </w:t>
            </w:r>
            <w:r w:rsidR="009E068B" w:rsidRPr="00EB5BA6">
              <w:rPr>
                <w:rFonts w:ascii="Open Sans" w:eastAsia="Times New Roman" w:hAnsi="Open Sans" w:cs="Open Sans"/>
                <w:color w:val="000000"/>
              </w:rPr>
              <w:t>and a small group</w:t>
            </w:r>
            <w:r w:rsidRPr="00EB5BA6">
              <w:rPr>
                <w:rFonts w:ascii="Open Sans" w:eastAsia="Times New Roman" w:hAnsi="Open Sans" w:cs="Open Sans"/>
                <w:color w:val="000000"/>
              </w:rPr>
              <w:t xml:space="preserve"> of </w:t>
            </w:r>
            <w:r w:rsidR="00D87D46" w:rsidRPr="00EB5BA6">
              <w:rPr>
                <w:rFonts w:ascii="Open Sans" w:eastAsia="Times New Roman" w:hAnsi="Open Sans" w:cs="Open Sans"/>
                <w:color w:val="000000"/>
              </w:rPr>
              <w:t>pupils in any key stage</w:t>
            </w:r>
            <w:r w:rsidRPr="00EB5BA6">
              <w:rPr>
                <w:rFonts w:ascii="Open Sans" w:eastAsia="Times New Roman" w:hAnsi="Open Sans" w:cs="Open Sans"/>
                <w:color w:val="000000"/>
              </w:rPr>
              <w:t xml:space="preserve">. </w:t>
            </w:r>
          </w:p>
          <w:p w14:paraId="30B19B7E" w14:textId="77777777" w:rsidR="002436D6" w:rsidRDefault="002436D6" w:rsidP="00C142ED">
            <w:pPr>
              <w:jc w:val="both"/>
              <w:rPr>
                <w:rFonts w:ascii="Open Sans" w:eastAsia="Times New Roman" w:hAnsi="Open Sans" w:cs="Open Sans"/>
                <w:color w:val="000000"/>
              </w:rPr>
            </w:pPr>
          </w:p>
          <w:p w14:paraId="1C3814C1" w14:textId="29189FA7" w:rsidR="00B27033" w:rsidRPr="00EB5BA6" w:rsidRDefault="00F3766A" w:rsidP="00C142ED">
            <w:pPr>
              <w:jc w:val="both"/>
              <w:rPr>
                <w:rFonts w:ascii="Open Sans" w:eastAsia="Times New Roman" w:hAnsi="Open Sans" w:cs="Open Sans"/>
                <w:color w:val="000000"/>
              </w:rPr>
            </w:pPr>
            <w:r w:rsidRPr="00EB5BA6">
              <w:rPr>
                <w:rFonts w:ascii="Open Sans" w:eastAsia="Times New Roman" w:hAnsi="Open Sans" w:cs="Open Sans"/>
                <w:color w:val="000000"/>
              </w:rPr>
              <w:t xml:space="preserve">The minimum number of </w:t>
            </w:r>
            <w:r w:rsidR="002436D6">
              <w:rPr>
                <w:rFonts w:ascii="Open Sans" w:eastAsia="Times New Roman" w:hAnsi="Open Sans" w:cs="Open Sans"/>
                <w:color w:val="000000"/>
              </w:rPr>
              <w:t>pupils</w:t>
            </w:r>
            <w:r w:rsidR="00E40C13" w:rsidRPr="00EB5BA6">
              <w:rPr>
                <w:rFonts w:ascii="Open Sans" w:eastAsia="Times New Roman" w:hAnsi="Open Sans" w:cs="Open Sans"/>
                <w:color w:val="000000"/>
              </w:rPr>
              <w:t xml:space="preserve"> </w:t>
            </w:r>
            <w:r w:rsidRPr="00EB5BA6">
              <w:rPr>
                <w:rFonts w:ascii="Open Sans" w:eastAsia="Times New Roman" w:hAnsi="Open Sans" w:cs="Open Sans"/>
                <w:color w:val="000000"/>
              </w:rPr>
              <w:t xml:space="preserve">in the </w:t>
            </w:r>
            <w:r w:rsidR="00E20EC8" w:rsidRPr="00EB5BA6">
              <w:rPr>
                <w:rFonts w:ascii="Open Sans" w:eastAsia="Times New Roman" w:hAnsi="Open Sans" w:cs="Open Sans"/>
                <w:color w:val="000000"/>
              </w:rPr>
              <w:t xml:space="preserve">small group </w:t>
            </w:r>
            <w:r w:rsidRPr="00EB5BA6">
              <w:rPr>
                <w:rFonts w:ascii="Open Sans" w:eastAsia="Times New Roman" w:hAnsi="Open Sans" w:cs="Open Sans"/>
                <w:color w:val="000000"/>
              </w:rPr>
              <w:t xml:space="preserve">must be </w:t>
            </w:r>
            <w:r w:rsidR="009E068B" w:rsidRPr="00EB5BA6">
              <w:rPr>
                <w:rFonts w:ascii="Open Sans" w:eastAsia="Times New Roman" w:hAnsi="Open Sans" w:cs="Open Sans"/>
                <w:color w:val="000000"/>
              </w:rPr>
              <w:t>3</w:t>
            </w:r>
            <w:r w:rsidRPr="00EB5BA6">
              <w:rPr>
                <w:rFonts w:ascii="Open Sans" w:eastAsia="Times New Roman" w:hAnsi="Open Sans" w:cs="Open Sans"/>
                <w:color w:val="000000"/>
              </w:rPr>
              <w:t xml:space="preserve">. This should consider the </w:t>
            </w:r>
            <w:r w:rsidR="00272B70" w:rsidRPr="00EB5BA6">
              <w:rPr>
                <w:rFonts w:ascii="Open Sans" w:eastAsia="Times New Roman" w:hAnsi="Open Sans" w:cs="Open Sans"/>
                <w:color w:val="000000"/>
              </w:rPr>
              <w:t>school</w:t>
            </w:r>
            <w:r w:rsidRPr="00EB5BA6">
              <w:rPr>
                <w:rFonts w:ascii="Open Sans" w:eastAsia="Times New Roman" w:hAnsi="Open Sans" w:cs="Open Sans"/>
                <w:color w:val="000000"/>
              </w:rPr>
              <w:t xml:space="preserve"> environment</w:t>
            </w:r>
            <w:r w:rsidR="00E40C13" w:rsidRPr="00EB5BA6">
              <w:rPr>
                <w:rFonts w:ascii="Open Sans" w:eastAsia="Times New Roman" w:hAnsi="Open Sans" w:cs="Open Sans"/>
                <w:color w:val="000000"/>
              </w:rPr>
              <w:t xml:space="preserve">, </w:t>
            </w:r>
            <w:r w:rsidR="0047506E" w:rsidRPr="00EB5BA6">
              <w:rPr>
                <w:rFonts w:ascii="Open Sans" w:eastAsia="Times New Roman" w:hAnsi="Open Sans" w:cs="Open Sans"/>
                <w:color w:val="000000"/>
              </w:rPr>
              <w:t>culture</w:t>
            </w:r>
            <w:r w:rsidRPr="00EB5BA6">
              <w:rPr>
                <w:rFonts w:ascii="Open Sans" w:eastAsia="Times New Roman" w:hAnsi="Open Sans" w:cs="Open Sans"/>
                <w:color w:val="000000"/>
              </w:rPr>
              <w:t xml:space="preserve">, each </w:t>
            </w:r>
            <w:proofErr w:type="gramStart"/>
            <w:r w:rsidR="002436D6">
              <w:rPr>
                <w:rFonts w:ascii="Open Sans" w:eastAsia="Times New Roman" w:hAnsi="Open Sans" w:cs="Open Sans"/>
                <w:color w:val="000000"/>
              </w:rPr>
              <w:t>pupils</w:t>
            </w:r>
            <w:proofErr w:type="gramEnd"/>
            <w:r w:rsidR="00272B70" w:rsidRPr="00EB5BA6">
              <w:rPr>
                <w:rFonts w:ascii="Open Sans" w:eastAsia="Times New Roman" w:hAnsi="Open Sans" w:cs="Open Sans"/>
                <w:color w:val="000000"/>
              </w:rPr>
              <w:t xml:space="preserve"> stage</w:t>
            </w:r>
            <w:r w:rsidRPr="00EB5BA6">
              <w:rPr>
                <w:rFonts w:ascii="Open Sans" w:eastAsia="Times New Roman" w:hAnsi="Open Sans" w:cs="Open Sans"/>
                <w:color w:val="000000"/>
              </w:rPr>
              <w:t xml:space="preserve"> of development</w:t>
            </w:r>
            <w:r w:rsidR="002436D6">
              <w:rPr>
                <w:rFonts w:ascii="Open Sans" w:eastAsia="Times New Roman" w:hAnsi="Open Sans" w:cs="Open Sans"/>
                <w:color w:val="000000"/>
              </w:rPr>
              <w:t xml:space="preserve">, </w:t>
            </w:r>
            <w:r w:rsidRPr="00EB5BA6">
              <w:rPr>
                <w:rFonts w:ascii="Open Sans" w:eastAsia="Times New Roman" w:hAnsi="Open Sans" w:cs="Open Sans"/>
                <w:color w:val="000000"/>
              </w:rPr>
              <w:t xml:space="preserve">unique </w:t>
            </w:r>
            <w:r w:rsidR="00887F70" w:rsidRPr="00EB5BA6">
              <w:rPr>
                <w:rFonts w:ascii="Open Sans" w:eastAsia="Times New Roman" w:hAnsi="Open Sans" w:cs="Open Sans"/>
                <w:color w:val="000000"/>
              </w:rPr>
              <w:t xml:space="preserve">personal and developmental </w:t>
            </w:r>
            <w:r w:rsidRPr="00EB5BA6">
              <w:rPr>
                <w:rFonts w:ascii="Open Sans" w:eastAsia="Times New Roman" w:hAnsi="Open Sans" w:cs="Open Sans"/>
                <w:color w:val="000000"/>
              </w:rPr>
              <w:t xml:space="preserve">needs. </w:t>
            </w:r>
          </w:p>
          <w:p w14:paraId="23F24F26" w14:textId="77777777" w:rsidR="00B27033" w:rsidRPr="00EB5BA6" w:rsidRDefault="00B27033" w:rsidP="00C142ED">
            <w:pPr>
              <w:jc w:val="both"/>
              <w:rPr>
                <w:rFonts w:ascii="Open Sans" w:eastAsia="Times New Roman" w:hAnsi="Open Sans" w:cs="Open Sans"/>
                <w:color w:val="000000"/>
              </w:rPr>
            </w:pPr>
          </w:p>
          <w:p w14:paraId="1239366D" w14:textId="0E84C07F" w:rsidR="00F3766A" w:rsidRPr="00F3766A" w:rsidRDefault="00F3766A" w:rsidP="00C142ED">
            <w:pPr>
              <w:jc w:val="both"/>
              <w:rPr>
                <w:rFonts w:ascii="Open Sans" w:hAnsi="Open Sans" w:cs="Open Sans"/>
                <w:color w:val="262626" w:themeColor="text1" w:themeTint="D9"/>
              </w:rPr>
            </w:pPr>
            <w:r w:rsidRPr="00EB5BA6">
              <w:rPr>
                <w:rFonts w:ascii="Open Sans" w:eastAsia="Times New Roman" w:hAnsi="Open Sans" w:cs="Open Sans"/>
                <w:color w:val="000000"/>
              </w:rPr>
              <w:t xml:space="preserve">The learner must also </w:t>
            </w:r>
            <w:r w:rsidR="00887F70" w:rsidRPr="00EB5BA6">
              <w:rPr>
                <w:rFonts w:ascii="Open Sans" w:eastAsia="Times New Roman" w:hAnsi="Open Sans" w:cs="Open Sans"/>
                <w:color w:val="000000"/>
              </w:rPr>
              <w:t>review</w:t>
            </w:r>
            <w:r w:rsidRPr="00EB5BA6">
              <w:rPr>
                <w:rFonts w:ascii="Open Sans" w:eastAsia="Times New Roman" w:hAnsi="Open Sans" w:cs="Open Sans"/>
                <w:color w:val="000000"/>
              </w:rPr>
              <w:t xml:space="preserve"> their own capability and competence considering the environmental </w:t>
            </w:r>
            <w:r w:rsidR="00272B70" w:rsidRPr="00EB5BA6">
              <w:rPr>
                <w:rFonts w:ascii="Open Sans" w:eastAsia="Times New Roman" w:hAnsi="Open Sans" w:cs="Open Sans"/>
                <w:color w:val="000000"/>
              </w:rPr>
              <w:t>requirements</w:t>
            </w:r>
            <w:r w:rsidRPr="00EB5BA6">
              <w:rPr>
                <w:rFonts w:ascii="Open Sans" w:eastAsia="Times New Roman" w:hAnsi="Open Sans" w:cs="Open Sans"/>
                <w:color w:val="000000"/>
              </w:rPr>
              <w:t xml:space="preserve">, </w:t>
            </w:r>
            <w:r w:rsidR="002436D6">
              <w:rPr>
                <w:rFonts w:ascii="Open Sans" w:eastAsia="Times New Roman" w:hAnsi="Open Sans" w:cs="Open Sans"/>
                <w:color w:val="000000"/>
              </w:rPr>
              <w:t>pupil’</w:t>
            </w:r>
            <w:r w:rsidR="0047506E" w:rsidRPr="00EB5BA6">
              <w:rPr>
                <w:rFonts w:ascii="Open Sans" w:eastAsia="Times New Roman" w:hAnsi="Open Sans" w:cs="Open Sans"/>
                <w:color w:val="000000"/>
              </w:rPr>
              <w:t xml:space="preserve"> </w:t>
            </w:r>
            <w:r w:rsidRPr="00EB5BA6">
              <w:rPr>
                <w:rFonts w:ascii="Open Sans" w:eastAsia="Times New Roman" w:hAnsi="Open Sans" w:cs="Open Sans"/>
                <w:color w:val="000000"/>
              </w:rPr>
              <w:t>needs</w:t>
            </w:r>
            <w:r w:rsidR="007B31E5">
              <w:rPr>
                <w:rFonts w:ascii="Open Sans" w:eastAsia="Times New Roman" w:hAnsi="Open Sans" w:cs="Open Sans"/>
                <w:color w:val="000000"/>
              </w:rPr>
              <w:t xml:space="preserve">, </w:t>
            </w:r>
            <w:r w:rsidRPr="00EB5BA6">
              <w:rPr>
                <w:rFonts w:ascii="Open Sans" w:eastAsia="Times New Roman" w:hAnsi="Open Sans" w:cs="Open Sans"/>
                <w:color w:val="000000"/>
              </w:rPr>
              <w:t>their own personality and technical competence</w:t>
            </w:r>
            <w:r w:rsidR="00272B70" w:rsidRPr="00EB5BA6">
              <w:rPr>
                <w:rFonts w:ascii="Open Sans" w:eastAsia="Times New Roman" w:hAnsi="Open Sans" w:cs="Open Sans"/>
                <w:color w:val="000000"/>
              </w:rPr>
              <w:t xml:space="preserve"> against the TA professional standards</w:t>
            </w:r>
            <w:r w:rsidR="00D87D46" w:rsidRPr="00EB5BA6">
              <w:rPr>
                <w:rFonts w:ascii="Open Sans" w:eastAsia="Times New Roman" w:hAnsi="Open Sans" w:cs="Open Sans"/>
                <w:color w:val="000000"/>
              </w:rPr>
              <w:t xml:space="preserve"> and physical education </w:t>
            </w:r>
            <w:r w:rsidR="00F42DD8" w:rsidRPr="00EB5BA6">
              <w:rPr>
                <w:rFonts w:ascii="Open Sans" w:eastAsia="Times New Roman" w:hAnsi="Open Sans" w:cs="Open Sans"/>
                <w:color w:val="000000"/>
              </w:rPr>
              <w:t>curriculum</w:t>
            </w:r>
            <w:r w:rsidR="00D87D46" w:rsidRPr="00EB5BA6">
              <w:rPr>
                <w:rFonts w:ascii="Open Sans" w:eastAsia="Times New Roman" w:hAnsi="Open Sans" w:cs="Open Sans"/>
                <w:color w:val="000000"/>
              </w:rPr>
              <w:t>.</w:t>
            </w:r>
          </w:p>
        </w:tc>
      </w:tr>
    </w:tbl>
    <w:p w14:paraId="5F728B74" w14:textId="77777777" w:rsidR="002436D6" w:rsidRDefault="002436D6">
      <w:r>
        <w:br w:type="page"/>
      </w:r>
    </w:p>
    <w:p w14:paraId="26A919AF" w14:textId="15D97B3E" w:rsidR="00B27033" w:rsidRDefault="00B27033"/>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0"/>
        <w:gridCol w:w="1540"/>
        <w:gridCol w:w="10912"/>
      </w:tblGrid>
      <w:tr w:rsidR="007F46E1" w:rsidRPr="00F01608" w14:paraId="6050C564" w14:textId="77777777" w:rsidTr="008232B3">
        <w:tc>
          <w:tcPr>
            <w:tcW w:w="1700" w:type="dxa"/>
            <w:vMerge w:val="restart"/>
            <w:shd w:val="clear" w:color="auto" w:fill="F2F2F2" w:themeFill="background1" w:themeFillShade="F2"/>
          </w:tcPr>
          <w:p w14:paraId="6FEA3EF4" w14:textId="77777777" w:rsidR="007F46E1" w:rsidRDefault="007F46E1" w:rsidP="00F3766A">
            <w:pPr>
              <w:rPr>
                <w:rFonts w:ascii="Open Sans" w:hAnsi="Open Sans" w:cs="Open Sans"/>
                <w:bCs/>
                <w:color w:val="262626" w:themeColor="text1" w:themeTint="D9"/>
              </w:rPr>
            </w:pPr>
          </w:p>
          <w:p w14:paraId="0BA9E225" w14:textId="77777777" w:rsidR="007F46E1" w:rsidRPr="00F01608" w:rsidRDefault="007F46E1" w:rsidP="00F3766A">
            <w:pPr>
              <w:rPr>
                <w:rFonts w:ascii="Open Sans" w:hAnsi="Open Sans" w:cs="Open Sans"/>
                <w:bCs/>
                <w:color w:val="262626" w:themeColor="text1" w:themeTint="D9"/>
              </w:rPr>
            </w:pPr>
            <w:r w:rsidRPr="00182E95">
              <w:rPr>
                <w:rFonts w:ascii="Open Sans" w:hAnsi="Open Sans" w:cs="Open Sans"/>
                <w:bCs/>
                <w:color w:val="262626" w:themeColor="text1" w:themeTint="D9"/>
              </w:rPr>
              <w:t>Assessment strategy</w:t>
            </w:r>
          </w:p>
          <w:p w14:paraId="197658AE" w14:textId="0F55588C" w:rsidR="007F46E1" w:rsidRPr="00F01608" w:rsidRDefault="007F46E1" w:rsidP="00F3766A">
            <w:pPr>
              <w:rPr>
                <w:rFonts w:ascii="Open Sans" w:hAnsi="Open Sans" w:cs="Open Sans"/>
                <w:bCs/>
                <w:color w:val="262626" w:themeColor="text1" w:themeTint="D9"/>
              </w:rPr>
            </w:pPr>
            <w:r>
              <w:rPr>
                <w:rFonts w:asciiTheme="minorHAnsi" w:eastAsiaTheme="minorHAnsi" w:hAnsiTheme="minorHAnsi" w:cstheme="minorBidi"/>
                <w:sz w:val="22"/>
                <w:szCs w:val="22"/>
                <w:lang w:eastAsia="en-US"/>
              </w:rPr>
              <w:br w:type="page"/>
            </w:r>
          </w:p>
        </w:tc>
        <w:tc>
          <w:tcPr>
            <w:tcW w:w="1540" w:type="dxa"/>
            <w:shd w:val="clear" w:color="auto" w:fill="00B0F0"/>
          </w:tcPr>
          <w:p w14:paraId="6C34D46A" w14:textId="77777777" w:rsidR="007F46E1" w:rsidRPr="00F3766A" w:rsidRDefault="007F46E1" w:rsidP="00F3766A">
            <w:pPr>
              <w:jc w:val="both"/>
              <w:rPr>
                <w:rFonts w:ascii="Open Sans" w:hAnsi="Open Sans" w:cs="Open Sans"/>
                <w:b/>
                <w:bCs/>
                <w:color w:val="FFFFFF" w:themeColor="background1"/>
              </w:rPr>
            </w:pPr>
          </w:p>
          <w:p w14:paraId="41C5D21B" w14:textId="1ABD2170" w:rsidR="007F46E1" w:rsidRPr="00F3766A" w:rsidRDefault="007F46E1" w:rsidP="00F3766A">
            <w:pPr>
              <w:jc w:val="both"/>
              <w:rPr>
                <w:rFonts w:ascii="Open Sans" w:hAnsi="Open Sans" w:cs="Open Sans"/>
                <w:b/>
                <w:bCs/>
                <w:color w:val="FFFFFF" w:themeColor="background1"/>
              </w:rPr>
            </w:pPr>
            <w:r w:rsidRPr="00F3766A">
              <w:rPr>
                <w:rFonts w:ascii="Open Sans" w:hAnsi="Open Sans" w:cs="Open Sans"/>
                <w:b/>
                <w:bCs/>
                <w:color w:val="FFFFFF" w:themeColor="background1"/>
              </w:rPr>
              <w:t>Strategy 0</w:t>
            </w:r>
            <w:r w:rsidR="007B31E5">
              <w:rPr>
                <w:rFonts w:ascii="Open Sans" w:hAnsi="Open Sans" w:cs="Open Sans"/>
                <w:b/>
                <w:bCs/>
                <w:color w:val="FFFFFF" w:themeColor="background1"/>
              </w:rPr>
              <w:t>3</w:t>
            </w:r>
          </w:p>
        </w:tc>
        <w:tc>
          <w:tcPr>
            <w:tcW w:w="10912" w:type="dxa"/>
          </w:tcPr>
          <w:p w14:paraId="450AF5D9" w14:textId="77777777" w:rsidR="007F46E1" w:rsidRPr="00F3766A" w:rsidRDefault="007F46E1" w:rsidP="00C142ED">
            <w:pPr>
              <w:jc w:val="both"/>
              <w:rPr>
                <w:rFonts w:ascii="Open Sans" w:hAnsi="Open Sans" w:cs="Open Sans"/>
                <w:color w:val="262626" w:themeColor="text1" w:themeTint="D9"/>
              </w:rPr>
            </w:pPr>
          </w:p>
          <w:p w14:paraId="5086552E" w14:textId="4483E1B3" w:rsidR="007F46E1" w:rsidRPr="00AE70F7" w:rsidRDefault="007B31E5" w:rsidP="00C142ED">
            <w:pPr>
              <w:jc w:val="both"/>
              <w:rPr>
                <w:rFonts w:ascii="Open Sans" w:hAnsi="Open Sans" w:cs="Open Sans"/>
                <w:b/>
                <w:bCs/>
                <w:color w:val="262626" w:themeColor="text1" w:themeTint="D9"/>
              </w:rPr>
            </w:pPr>
            <w:r>
              <w:rPr>
                <w:rFonts w:ascii="Open Sans" w:hAnsi="Open Sans" w:cs="Open Sans"/>
                <w:b/>
                <w:bCs/>
                <w:color w:val="262626" w:themeColor="text1" w:themeTint="D9"/>
              </w:rPr>
              <w:t>P</w:t>
            </w:r>
            <w:r w:rsidR="007F46E1">
              <w:rPr>
                <w:rFonts w:ascii="Open Sans" w:hAnsi="Open Sans" w:cs="Open Sans"/>
                <w:b/>
                <w:bCs/>
                <w:color w:val="262626" w:themeColor="text1" w:themeTint="D9"/>
              </w:rPr>
              <w:t>rogramm</w:t>
            </w:r>
            <w:r>
              <w:rPr>
                <w:rFonts w:ascii="Open Sans" w:hAnsi="Open Sans" w:cs="Open Sans"/>
                <w:b/>
                <w:bCs/>
                <w:color w:val="262626" w:themeColor="text1" w:themeTint="D9"/>
              </w:rPr>
              <w:t>ing</w:t>
            </w:r>
          </w:p>
          <w:p w14:paraId="405EBF4F" w14:textId="3F57DC8B" w:rsidR="007F46E1" w:rsidRDefault="007F46E1" w:rsidP="00AE70F7">
            <w:pPr>
              <w:pStyle w:val="BodyText"/>
              <w:spacing w:after="0"/>
              <w:jc w:val="both"/>
              <w:rPr>
                <w:rFonts w:ascii="Open Sans" w:hAnsi="Open Sans" w:cs="Open Sans"/>
                <w:color w:val="000000" w:themeColor="text1"/>
              </w:rPr>
            </w:pPr>
            <w:r w:rsidRPr="00AE70F7">
              <w:rPr>
                <w:rFonts w:ascii="Open Sans" w:hAnsi="Open Sans" w:cs="Open Sans"/>
                <w:color w:val="000000" w:themeColor="text1"/>
              </w:rPr>
              <w:t xml:space="preserve">Learners must plan, prepare, deliver, adapt, and evaluate a progressive programme of 4-6 lessons for </w:t>
            </w:r>
            <w:r w:rsidR="006D0BF7">
              <w:rPr>
                <w:rFonts w:ascii="Open Sans" w:hAnsi="Open Sans" w:cs="Open Sans"/>
                <w:color w:val="000000" w:themeColor="text1"/>
              </w:rPr>
              <w:t>1</w:t>
            </w:r>
            <w:r w:rsidRPr="00AE70F7">
              <w:rPr>
                <w:rFonts w:ascii="Open Sans" w:hAnsi="Open Sans" w:cs="Open Sans"/>
                <w:color w:val="000000" w:themeColor="text1"/>
              </w:rPr>
              <w:t xml:space="preserve"> individual chil</w:t>
            </w:r>
            <w:r w:rsidR="006D0BF7">
              <w:rPr>
                <w:rFonts w:ascii="Open Sans" w:hAnsi="Open Sans" w:cs="Open Sans"/>
                <w:color w:val="000000" w:themeColor="text1"/>
              </w:rPr>
              <w:t>d</w:t>
            </w:r>
            <w:r w:rsidRPr="00AE70F7">
              <w:rPr>
                <w:rFonts w:ascii="Open Sans" w:hAnsi="Open Sans" w:cs="Open Sans"/>
                <w:color w:val="000000" w:themeColor="text1"/>
              </w:rPr>
              <w:t xml:space="preserve"> in any key stage. </w:t>
            </w:r>
            <w:r w:rsidR="008402A1">
              <w:rPr>
                <w:rFonts w:ascii="Open Sans" w:hAnsi="Open Sans" w:cs="Open Sans"/>
                <w:color w:val="000000" w:themeColor="text1"/>
              </w:rPr>
              <w:t xml:space="preserve">1 Lesson </w:t>
            </w:r>
            <w:r w:rsidR="007B31E5">
              <w:rPr>
                <w:rFonts w:ascii="Open Sans" w:hAnsi="Open Sans" w:cs="Open Sans"/>
                <w:color w:val="000000" w:themeColor="text1"/>
              </w:rPr>
              <w:t xml:space="preserve">to support an individual </w:t>
            </w:r>
            <w:r w:rsidR="008402A1">
              <w:rPr>
                <w:rFonts w:ascii="Open Sans" w:hAnsi="Open Sans" w:cs="Open Sans"/>
                <w:color w:val="000000" w:themeColor="text1"/>
              </w:rPr>
              <w:t>must be observed by a qualified assessor.</w:t>
            </w:r>
          </w:p>
          <w:p w14:paraId="18B22890" w14:textId="77777777" w:rsidR="007F46E1" w:rsidRDefault="007F46E1" w:rsidP="00AE70F7">
            <w:pPr>
              <w:pStyle w:val="BodyText"/>
              <w:spacing w:after="0"/>
              <w:jc w:val="both"/>
              <w:rPr>
                <w:rFonts w:ascii="Open Sans" w:hAnsi="Open Sans" w:cs="Open Sans"/>
                <w:color w:val="000000" w:themeColor="text1"/>
              </w:rPr>
            </w:pPr>
          </w:p>
          <w:p w14:paraId="606CB7B7" w14:textId="2979D21A" w:rsidR="008402A1" w:rsidRDefault="007F46E1" w:rsidP="008402A1">
            <w:pPr>
              <w:pStyle w:val="BodyText"/>
              <w:spacing w:after="0"/>
              <w:jc w:val="both"/>
              <w:rPr>
                <w:rFonts w:ascii="Open Sans" w:hAnsi="Open Sans" w:cs="Open Sans"/>
                <w:color w:val="000000" w:themeColor="text1"/>
              </w:rPr>
            </w:pPr>
            <w:r w:rsidRPr="00AE70F7">
              <w:rPr>
                <w:rFonts w:ascii="Open Sans" w:hAnsi="Open Sans" w:cs="Open Sans"/>
                <w:color w:val="000000" w:themeColor="text1"/>
              </w:rPr>
              <w:t xml:space="preserve">Learners must also plan, deliver, adapt, and evaluate a progressive programme of 4-6 lessons for a small group of children in any key stage. </w:t>
            </w:r>
            <w:r w:rsidR="008402A1">
              <w:rPr>
                <w:rFonts w:ascii="Open Sans" w:hAnsi="Open Sans" w:cs="Open Sans"/>
                <w:color w:val="000000" w:themeColor="text1"/>
              </w:rPr>
              <w:t xml:space="preserve">1 Lesson </w:t>
            </w:r>
            <w:r w:rsidR="007B31E5">
              <w:rPr>
                <w:rFonts w:ascii="Open Sans" w:hAnsi="Open Sans" w:cs="Open Sans"/>
                <w:color w:val="000000" w:themeColor="text1"/>
              </w:rPr>
              <w:t xml:space="preserve">to support a small group </w:t>
            </w:r>
            <w:r w:rsidR="008402A1">
              <w:rPr>
                <w:rFonts w:ascii="Open Sans" w:hAnsi="Open Sans" w:cs="Open Sans"/>
                <w:color w:val="000000" w:themeColor="text1"/>
              </w:rPr>
              <w:t>must be observed by a qualified assessor.</w:t>
            </w:r>
          </w:p>
          <w:p w14:paraId="4BD72D2E" w14:textId="77777777" w:rsidR="007F46E1" w:rsidRDefault="007F46E1" w:rsidP="00AE70F7">
            <w:pPr>
              <w:pStyle w:val="BodyText"/>
              <w:spacing w:after="0"/>
              <w:jc w:val="both"/>
              <w:rPr>
                <w:rFonts w:ascii="Open Sans" w:hAnsi="Open Sans" w:cs="Open Sans"/>
                <w:color w:val="000000" w:themeColor="text1"/>
              </w:rPr>
            </w:pPr>
          </w:p>
          <w:p w14:paraId="0E0DBAC0" w14:textId="47E7F4BA" w:rsidR="007F46E1" w:rsidRPr="008402A1" w:rsidRDefault="007F46E1" w:rsidP="00AE70F7">
            <w:pPr>
              <w:pStyle w:val="BodyText"/>
              <w:spacing w:after="0"/>
              <w:jc w:val="both"/>
              <w:rPr>
                <w:rFonts w:ascii="Open Sans" w:hAnsi="Open Sans" w:cs="Open Sans"/>
                <w:color w:val="000000" w:themeColor="text1"/>
              </w:rPr>
            </w:pPr>
            <w:r w:rsidRPr="00AE70F7">
              <w:rPr>
                <w:rFonts w:ascii="Open Sans" w:hAnsi="Open Sans" w:cs="Open Sans"/>
                <w:color w:val="000000" w:themeColor="text1"/>
              </w:rPr>
              <w:t>Learner</w:t>
            </w:r>
            <w:r>
              <w:rPr>
                <w:rFonts w:ascii="Open Sans" w:hAnsi="Open Sans" w:cs="Open Sans"/>
                <w:color w:val="000000" w:themeColor="text1"/>
              </w:rPr>
              <w:t>’s p</w:t>
            </w:r>
            <w:r w:rsidRPr="00AE70F7">
              <w:rPr>
                <w:rFonts w:ascii="Open Sans" w:hAnsi="Open Sans" w:cs="Open Sans"/>
                <w:color w:val="000000" w:themeColor="text1"/>
              </w:rPr>
              <w:t>rogrammes must consider the national curriculum, school context, teachers lesson</w:t>
            </w:r>
            <w:r>
              <w:rPr>
                <w:rFonts w:ascii="Open Sans" w:hAnsi="Open Sans" w:cs="Open Sans"/>
                <w:color w:val="000000" w:themeColor="text1"/>
              </w:rPr>
              <w:t xml:space="preserve"> plans </w:t>
            </w:r>
            <w:r w:rsidRPr="00AE70F7">
              <w:rPr>
                <w:rFonts w:ascii="Open Sans" w:hAnsi="Open Sans" w:cs="Open Sans"/>
                <w:color w:val="000000" w:themeColor="text1"/>
              </w:rPr>
              <w:t xml:space="preserve">and the inclusion </w:t>
            </w:r>
            <w:r w:rsidR="007B31E5">
              <w:rPr>
                <w:rFonts w:ascii="Open Sans" w:hAnsi="Open Sans" w:cs="Open Sans"/>
                <w:color w:val="000000" w:themeColor="text1"/>
              </w:rPr>
              <w:t>approaches</w:t>
            </w:r>
            <w:r w:rsidRPr="00AE70F7">
              <w:rPr>
                <w:rFonts w:ascii="Open Sans" w:hAnsi="Open Sans" w:cs="Open Sans"/>
                <w:color w:val="000000" w:themeColor="text1"/>
              </w:rPr>
              <w:t xml:space="preserve">. </w:t>
            </w:r>
            <w:r w:rsidRPr="00AE70F7">
              <w:rPr>
                <w:rFonts w:ascii="Open Sans" w:eastAsia="Times New Roman" w:hAnsi="Open Sans" w:cs="Open Sans"/>
                <w:color w:val="000000"/>
              </w:rPr>
              <w:t xml:space="preserve">The assessor must ask a series of questions </w:t>
            </w:r>
            <w:r>
              <w:rPr>
                <w:rFonts w:ascii="Open Sans" w:eastAsia="Times New Roman" w:hAnsi="Open Sans" w:cs="Open Sans"/>
                <w:color w:val="000000"/>
              </w:rPr>
              <w:t xml:space="preserve">after </w:t>
            </w:r>
            <w:r w:rsidR="007B31E5">
              <w:rPr>
                <w:rFonts w:ascii="Open Sans" w:eastAsia="Times New Roman" w:hAnsi="Open Sans" w:cs="Open Sans"/>
                <w:color w:val="000000"/>
              </w:rPr>
              <w:t>each</w:t>
            </w:r>
            <w:r>
              <w:rPr>
                <w:rFonts w:ascii="Open Sans" w:eastAsia="Times New Roman" w:hAnsi="Open Sans" w:cs="Open Sans"/>
                <w:color w:val="000000"/>
              </w:rPr>
              <w:t xml:space="preserve"> observation to </w:t>
            </w:r>
            <w:r w:rsidR="008402A1">
              <w:rPr>
                <w:rFonts w:ascii="Open Sans" w:eastAsia="Times New Roman" w:hAnsi="Open Sans" w:cs="Open Sans"/>
                <w:color w:val="000000"/>
              </w:rPr>
              <w:t xml:space="preserve">enable to learner to </w:t>
            </w:r>
            <w:r>
              <w:rPr>
                <w:rFonts w:ascii="Open Sans" w:eastAsia="Times New Roman" w:hAnsi="Open Sans" w:cs="Open Sans"/>
                <w:color w:val="000000"/>
              </w:rPr>
              <w:t>review the impact of the lesson</w:t>
            </w:r>
            <w:r w:rsidR="007B31E5">
              <w:rPr>
                <w:rFonts w:ascii="Open Sans" w:eastAsia="Times New Roman" w:hAnsi="Open Sans" w:cs="Open Sans"/>
                <w:color w:val="000000"/>
              </w:rPr>
              <w:t>s.</w:t>
            </w:r>
          </w:p>
          <w:p w14:paraId="536DAB55" w14:textId="77777777" w:rsidR="007F46E1" w:rsidRDefault="007F46E1" w:rsidP="00AE70F7">
            <w:pPr>
              <w:pStyle w:val="BodyText"/>
              <w:spacing w:after="0"/>
              <w:jc w:val="both"/>
              <w:rPr>
                <w:rFonts w:ascii="Open Sans" w:hAnsi="Open Sans" w:cs="Open Sans"/>
                <w:color w:val="000000" w:themeColor="text1"/>
              </w:rPr>
            </w:pPr>
          </w:p>
          <w:p w14:paraId="4FB14FD7" w14:textId="549E5A2B" w:rsidR="007F46E1" w:rsidRPr="003232C1" w:rsidRDefault="007F46E1" w:rsidP="00303DA0">
            <w:pPr>
              <w:pStyle w:val="BodyText"/>
              <w:spacing w:after="0"/>
              <w:jc w:val="both"/>
              <w:rPr>
                <w:rFonts w:ascii="Open Sans" w:eastAsia="Times New Roman" w:hAnsi="Open Sans" w:cs="Open Sans"/>
                <w:color w:val="000000"/>
              </w:rPr>
            </w:pPr>
            <w:r w:rsidRPr="00AE70F7">
              <w:rPr>
                <w:rFonts w:ascii="Open Sans" w:eastAsia="Times New Roman" w:hAnsi="Open Sans" w:cs="Open Sans"/>
                <w:color w:val="000000"/>
              </w:rPr>
              <w:t xml:space="preserve">Learners must evaluate the impact of the programmes on the pupil’s progress and the school’s standards. </w:t>
            </w:r>
          </w:p>
        </w:tc>
      </w:tr>
      <w:tr w:rsidR="007F46E1" w:rsidRPr="00F01608" w14:paraId="3FF164CE" w14:textId="77777777" w:rsidTr="008402A1">
        <w:trPr>
          <w:trHeight w:val="20"/>
        </w:trPr>
        <w:tc>
          <w:tcPr>
            <w:tcW w:w="1700" w:type="dxa"/>
            <w:vMerge/>
            <w:shd w:val="clear" w:color="auto" w:fill="F2F2F2" w:themeFill="background1" w:themeFillShade="F2"/>
          </w:tcPr>
          <w:p w14:paraId="15B188D0" w14:textId="2A968659" w:rsidR="007F46E1" w:rsidRPr="00F01608" w:rsidRDefault="007F46E1" w:rsidP="00F3766A">
            <w:pPr>
              <w:rPr>
                <w:rFonts w:ascii="Open Sans" w:hAnsi="Open Sans" w:cs="Open Sans"/>
                <w:bCs/>
                <w:color w:val="262626" w:themeColor="text1" w:themeTint="D9"/>
              </w:rPr>
            </w:pPr>
          </w:p>
        </w:tc>
        <w:tc>
          <w:tcPr>
            <w:tcW w:w="1540" w:type="dxa"/>
            <w:shd w:val="clear" w:color="auto" w:fill="00B0F0"/>
          </w:tcPr>
          <w:p w14:paraId="56DA5439" w14:textId="77777777" w:rsidR="007F46E1" w:rsidRPr="00F3766A" w:rsidRDefault="007F46E1" w:rsidP="00F3766A">
            <w:pPr>
              <w:jc w:val="both"/>
              <w:rPr>
                <w:rFonts w:ascii="Open Sans" w:hAnsi="Open Sans" w:cs="Open Sans"/>
                <w:b/>
                <w:bCs/>
                <w:color w:val="FFFFFF" w:themeColor="background1"/>
              </w:rPr>
            </w:pPr>
          </w:p>
          <w:p w14:paraId="10DE058C" w14:textId="6204EF9F" w:rsidR="007F46E1" w:rsidRPr="00F3766A" w:rsidRDefault="007F46E1" w:rsidP="00F3766A">
            <w:pPr>
              <w:jc w:val="both"/>
              <w:rPr>
                <w:rFonts w:ascii="Open Sans" w:hAnsi="Open Sans" w:cs="Open Sans"/>
                <w:b/>
                <w:bCs/>
                <w:color w:val="FFFFFF" w:themeColor="background1"/>
              </w:rPr>
            </w:pPr>
            <w:r w:rsidRPr="00F3766A">
              <w:rPr>
                <w:rFonts w:ascii="Open Sans" w:hAnsi="Open Sans" w:cs="Open Sans"/>
                <w:b/>
                <w:bCs/>
                <w:color w:val="FFFFFF" w:themeColor="background1"/>
              </w:rPr>
              <w:t>Strategy 0</w:t>
            </w:r>
            <w:r w:rsidR="007B31E5">
              <w:rPr>
                <w:rFonts w:ascii="Open Sans" w:hAnsi="Open Sans" w:cs="Open Sans"/>
                <w:b/>
                <w:bCs/>
                <w:color w:val="FFFFFF" w:themeColor="background1"/>
              </w:rPr>
              <w:t>4</w:t>
            </w:r>
          </w:p>
        </w:tc>
        <w:tc>
          <w:tcPr>
            <w:tcW w:w="10912" w:type="dxa"/>
          </w:tcPr>
          <w:p w14:paraId="32C9BE3B" w14:textId="77777777" w:rsidR="007F46E1" w:rsidRPr="00F3766A" w:rsidRDefault="007F46E1" w:rsidP="00F3766A">
            <w:pPr>
              <w:rPr>
                <w:rFonts w:ascii="Open Sans" w:hAnsi="Open Sans" w:cs="Open Sans"/>
                <w:color w:val="262626" w:themeColor="text1" w:themeTint="D9"/>
              </w:rPr>
            </w:pPr>
            <w:r w:rsidRPr="00F3766A">
              <w:rPr>
                <w:rFonts w:ascii="Open Sans" w:eastAsiaTheme="minorHAnsi" w:hAnsi="Open Sans" w:cs="Open Sans"/>
                <w:color w:val="262626" w:themeColor="text1" w:themeTint="D9"/>
                <w:lang w:eastAsia="en-US"/>
              </w:rPr>
              <w:br w:type="page"/>
            </w:r>
          </w:p>
          <w:p w14:paraId="00939D94" w14:textId="5408BD0E" w:rsidR="007F46E1" w:rsidRDefault="007F46E1" w:rsidP="00F3766A">
            <w:pPr>
              <w:rPr>
                <w:rFonts w:ascii="Open Sans" w:hAnsi="Open Sans" w:cs="Open Sans"/>
                <w:b/>
                <w:bCs/>
                <w:color w:val="262626" w:themeColor="text1" w:themeTint="D9"/>
              </w:rPr>
            </w:pPr>
            <w:r>
              <w:rPr>
                <w:rFonts w:ascii="Open Sans" w:hAnsi="Open Sans" w:cs="Open Sans"/>
                <w:b/>
                <w:bCs/>
                <w:color w:val="262626" w:themeColor="text1" w:themeTint="D9"/>
              </w:rPr>
              <w:t xml:space="preserve">Presentation </w:t>
            </w:r>
          </w:p>
          <w:p w14:paraId="59A5927B" w14:textId="0411506B" w:rsidR="007F46E1" w:rsidRPr="0099593B" w:rsidRDefault="007F46E1" w:rsidP="00F3766A">
            <w:pPr>
              <w:jc w:val="both"/>
              <w:rPr>
                <w:rFonts w:ascii="Open Sans" w:hAnsi="Open Sans" w:cs="Open Sans"/>
                <w:b/>
                <w:bCs/>
                <w:color w:val="262626" w:themeColor="text1" w:themeTint="D9"/>
              </w:rPr>
            </w:pPr>
            <w:r w:rsidRPr="003232C1">
              <w:rPr>
                <w:rFonts w:ascii="Open Sans" w:eastAsia="Times New Roman" w:hAnsi="Open Sans" w:cs="Open Sans"/>
                <w:color w:val="000000"/>
              </w:rPr>
              <w:t xml:space="preserve">Learners must </w:t>
            </w:r>
            <w:r>
              <w:rPr>
                <w:rFonts w:ascii="Open Sans" w:eastAsia="Times New Roman" w:hAnsi="Open Sans" w:cs="Open Sans"/>
                <w:color w:val="000000"/>
              </w:rPr>
              <w:t>deliver a 15-minute presentation to showcase how they would make adaptations to their programmes for children in other key stages, unique needs, and types of schools.</w:t>
            </w:r>
            <w:r w:rsidR="00D07CF0">
              <w:rPr>
                <w:rFonts w:ascii="Open Sans" w:eastAsia="Times New Roman" w:hAnsi="Open Sans" w:cs="Open Sans"/>
                <w:color w:val="000000"/>
              </w:rPr>
              <w:t xml:space="preserve"> </w:t>
            </w:r>
            <w:r>
              <w:rPr>
                <w:rFonts w:ascii="Open Sans" w:eastAsia="Times New Roman" w:hAnsi="Open Sans" w:cs="Open Sans"/>
                <w:color w:val="000000"/>
              </w:rPr>
              <w:t xml:space="preserve">Learners will be asked a series of questions for 15 minutes after the presentation. </w:t>
            </w:r>
          </w:p>
        </w:tc>
      </w:tr>
      <w:tr w:rsidR="007F46E1" w:rsidRPr="00F01608" w14:paraId="78FCB4C8" w14:textId="77777777" w:rsidTr="008232B3">
        <w:tc>
          <w:tcPr>
            <w:tcW w:w="1700" w:type="dxa"/>
            <w:vMerge/>
            <w:shd w:val="clear" w:color="auto" w:fill="F2F2F2" w:themeFill="background1" w:themeFillShade="F2"/>
          </w:tcPr>
          <w:p w14:paraId="49C64BB0" w14:textId="77777777" w:rsidR="007F46E1" w:rsidRPr="00F01608" w:rsidRDefault="007F46E1" w:rsidP="00F3766A">
            <w:pPr>
              <w:rPr>
                <w:rFonts w:ascii="Open Sans" w:hAnsi="Open Sans" w:cs="Open Sans"/>
                <w:bCs/>
                <w:color w:val="262626" w:themeColor="text1" w:themeTint="D9"/>
              </w:rPr>
            </w:pPr>
          </w:p>
        </w:tc>
        <w:tc>
          <w:tcPr>
            <w:tcW w:w="1540" w:type="dxa"/>
            <w:shd w:val="clear" w:color="auto" w:fill="00B0F0"/>
          </w:tcPr>
          <w:p w14:paraId="11D919E8" w14:textId="77777777" w:rsidR="007F46E1" w:rsidRDefault="007F46E1" w:rsidP="00F3766A">
            <w:pPr>
              <w:jc w:val="both"/>
              <w:rPr>
                <w:rFonts w:ascii="Open Sans" w:hAnsi="Open Sans" w:cs="Open Sans"/>
                <w:b/>
                <w:bCs/>
                <w:color w:val="FFFFFF" w:themeColor="background1"/>
              </w:rPr>
            </w:pPr>
          </w:p>
          <w:p w14:paraId="57528B82" w14:textId="595F8D1A" w:rsidR="007F46E1" w:rsidRPr="00F3766A" w:rsidRDefault="007F46E1" w:rsidP="00F3766A">
            <w:pPr>
              <w:jc w:val="both"/>
              <w:rPr>
                <w:rFonts w:ascii="Open Sans" w:hAnsi="Open Sans" w:cs="Open Sans"/>
                <w:b/>
                <w:bCs/>
                <w:color w:val="FFFFFF" w:themeColor="background1"/>
              </w:rPr>
            </w:pPr>
            <w:r w:rsidRPr="00F3766A">
              <w:rPr>
                <w:rFonts w:ascii="Open Sans" w:hAnsi="Open Sans" w:cs="Open Sans"/>
                <w:b/>
                <w:bCs/>
                <w:color w:val="FFFFFF" w:themeColor="background1"/>
              </w:rPr>
              <w:t>Strategy 0</w:t>
            </w:r>
            <w:r w:rsidR="007B31E5">
              <w:rPr>
                <w:rFonts w:ascii="Open Sans" w:hAnsi="Open Sans" w:cs="Open Sans"/>
                <w:b/>
                <w:bCs/>
                <w:color w:val="FFFFFF" w:themeColor="background1"/>
              </w:rPr>
              <w:t>5</w:t>
            </w:r>
          </w:p>
        </w:tc>
        <w:tc>
          <w:tcPr>
            <w:tcW w:w="10912" w:type="dxa"/>
          </w:tcPr>
          <w:p w14:paraId="4E554820" w14:textId="66710337" w:rsidR="007F46E1" w:rsidRPr="00F3766A" w:rsidRDefault="007F46E1" w:rsidP="00F3766A">
            <w:pPr>
              <w:rPr>
                <w:rFonts w:ascii="Open Sans" w:hAnsi="Open Sans" w:cs="Open Sans"/>
                <w:color w:val="262626" w:themeColor="text1" w:themeTint="D9"/>
              </w:rPr>
            </w:pPr>
            <w:r w:rsidRPr="00F3766A">
              <w:rPr>
                <w:rFonts w:asciiTheme="minorHAnsi" w:eastAsiaTheme="minorHAnsi" w:hAnsiTheme="minorHAnsi" w:cstheme="minorBidi"/>
                <w:lang w:eastAsia="en-US"/>
              </w:rPr>
              <w:br w:type="page"/>
            </w:r>
          </w:p>
          <w:p w14:paraId="38BCD6FB" w14:textId="052CEBC4" w:rsidR="007F46E1" w:rsidRPr="00F3766A" w:rsidRDefault="007F46E1" w:rsidP="00F3766A">
            <w:pPr>
              <w:rPr>
                <w:rFonts w:ascii="Open Sans" w:hAnsi="Open Sans" w:cs="Open Sans"/>
                <w:b/>
                <w:bCs/>
                <w:color w:val="262626" w:themeColor="text1" w:themeTint="D9"/>
              </w:rPr>
            </w:pPr>
            <w:r w:rsidRPr="00F3766A">
              <w:rPr>
                <w:rFonts w:ascii="Open Sans" w:hAnsi="Open Sans" w:cs="Open Sans"/>
                <w:b/>
                <w:bCs/>
                <w:color w:val="262626" w:themeColor="text1" w:themeTint="D9"/>
              </w:rPr>
              <w:t>Professional discussion</w:t>
            </w:r>
          </w:p>
          <w:p w14:paraId="14BEDBA3" w14:textId="6668BD52" w:rsidR="007F46E1" w:rsidRPr="00F3766A" w:rsidRDefault="007F46E1" w:rsidP="00AF777A">
            <w:pPr>
              <w:jc w:val="both"/>
              <w:rPr>
                <w:rFonts w:ascii="Open Sans" w:hAnsi="Open Sans" w:cs="Open Sans"/>
                <w:color w:val="000000" w:themeColor="text1"/>
              </w:rPr>
            </w:pPr>
            <w:r w:rsidRPr="00F3766A">
              <w:rPr>
                <w:rFonts w:ascii="Open Sans" w:hAnsi="Open Sans" w:cs="Open Sans"/>
                <w:color w:val="000000" w:themeColor="text1"/>
              </w:rPr>
              <w:t xml:space="preserve">Learners must submit </w:t>
            </w:r>
            <w:r>
              <w:rPr>
                <w:rFonts w:ascii="Open Sans" w:hAnsi="Open Sans" w:cs="Open Sans"/>
                <w:color w:val="000000" w:themeColor="text1"/>
              </w:rPr>
              <w:t>a</w:t>
            </w:r>
            <w:r w:rsidRPr="00F3766A">
              <w:rPr>
                <w:rFonts w:ascii="Open Sans" w:hAnsi="Open Sans" w:cs="Open Sans"/>
                <w:color w:val="000000" w:themeColor="text1"/>
              </w:rPr>
              <w:t xml:space="preserve"> portfolio of evidence to their allocated assessor. The assessor will conduct a skills assessment based upon all evidence supplied in the portfolio</w:t>
            </w:r>
            <w:r w:rsidR="000416AC">
              <w:rPr>
                <w:rFonts w:ascii="Open Sans" w:hAnsi="Open Sans" w:cs="Open Sans"/>
                <w:color w:val="000000" w:themeColor="text1"/>
              </w:rPr>
              <w:t xml:space="preserve"> </w:t>
            </w:r>
            <w:r w:rsidRPr="00F3766A">
              <w:rPr>
                <w:rFonts w:ascii="Open Sans" w:hAnsi="Open Sans" w:cs="Open Sans"/>
                <w:color w:val="000000" w:themeColor="text1"/>
              </w:rPr>
              <w:t xml:space="preserve">and </w:t>
            </w:r>
            <w:r>
              <w:rPr>
                <w:rFonts w:ascii="Open Sans" w:hAnsi="Open Sans" w:cs="Open Sans"/>
                <w:color w:val="000000" w:themeColor="text1"/>
              </w:rPr>
              <w:t xml:space="preserve">will </w:t>
            </w:r>
            <w:r w:rsidR="005733A7">
              <w:rPr>
                <w:rFonts w:ascii="Open Sans" w:hAnsi="Open Sans" w:cs="Open Sans"/>
                <w:color w:val="000000" w:themeColor="text1"/>
              </w:rPr>
              <w:t xml:space="preserve">also </w:t>
            </w:r>
            <w:r w:rsidRPr="00F3766A">
              <w:rPr>
                <w:rFonts w:ascii="Open Sans" w:hAnsi="Open Sans" w:cs="Open Sans"/>
                <w:color w:val="000000" w:themeColor="text1"/>
              </w:rPr>
              <w:t xml:space="preserve">conduct a </w:t>
            </w:r>
            <w:r>
              <w:rPr>
                <w:rFonts w:ascii="Open Sans" w:hAnsi="Open Sans" w:cs="Open Sans"/>
                <w:color w:val="000000" w:themeColor="text1"/>
              </w:rPr>
              <w:t xml:space="preserve">30-minute </w:t>
            </w:r>
            <w:r w:rsidRPr="00F3766A">
              <w:rPr>
                <w:rFonts w:ascii="Open Sans" w:hAnsi="Open Sans" w:cs="Open Sans"/>
                <w:color w:val="000000" w:themeColor="text1"/>
              </w:rPr>
              <w:t>professional discussion</w:t>
            </w:r>
            <w:r>
              <w:rPr>
                <w:rFonts w:ascii="Open Sans" w:hAnsi="Open Sans" w:cs="Open Sans"/>
                <w:color w:val="000000" w:themeColor="text1"/>
              </w:rPr>
              <w:t xml:space="preserve"> to check and challenge their skills and to authenticate any gaps in evidence. </w:t>
            </w:r>
          </w:p>
        </w:tc>
      </w:tr>
    </w:tbl>
    <w:p w14:paraId="2FA9EE74" w14:textId="77777777" w:rsidR="00303DA0" w:rsidRDefault="00303DA0">
      <w:r>
        <w:br w:type="page"/>
      </w: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0"/>
        <w:gridCol w:w="12452"/>
      </w:tblGrid>
      <w:tr w:rsidR="0068127B" w:rsidRPr="00F01608" w14:paraId="74D61D04" w14:textId="77777777" w:rsidTr="008232B3">
        <w:tc>
          <w:tcPr>
            <w:tcW w:w="1700" w:type="dxa"/>
            <w:shd w:val="clear" w:color="auto" w:fill="F2F2F2" w:themeFill="background1" w:themeFillShade="F2"/>
          </w:tcPr>
          <w:p w14:paraId="2AB510CC" w14:textId="409F05AF" w:rsidR="0068127B" w:rsidRPr="00F01608" w:rsidRDefault="0068127B" w:rsidP="0068127B">
            <w:pPr>
              <w:rPr>
                <w:rFonts w:ascii="Open Sans" w:hAnsi="Open Sans" w:cs="Open Sans"/>
                <w:bCs/>
                <w:color w:val="262626" w:themeColor="text1" w:themeTint="D9"/>
              </w:rPr>
            </w:pPr>
            <w:r>
              <w:rPr>
                <w:rFonts w:asciiTheme="minorHAnsi" w:eastAsiaTheme="minorHAnsi" w:hAnsiTheme="minorHAnsi" w:cstheme="minorBidi"/>
                <w:sz w:val="22"/>
                <w:szCs w:val="22"/>
                <w:lang w:eastAsia="en-US"/>
              </w:rPr>
              <w:lastRenderedPageBreak/>
              <w:br w:type="page"/>
            </w:r>
            <w:r w:rsidRPr="00F01608">
              <w:rPr>
                <w:rFonts w:asciiTheme="minorHAnsi" w:eastAsiaTheme="minorHAnsi" w:hAnsiTheme="minorHAnsi" w:cstheme="minorBidi"/>
                <w:color w:val="262626" w:themeColor="text1" w:themeTint="D9"/>
                <w:sz w:val="22"/>
                <w:szCs w:val="22"/>
                <w:lang w:eastAsia="en-US"/>
              </w:rPr>
              <w:br w:type="page"/>
            </w:r>
          </w:p>
          <w:p w14:paraId="7F523367" w14:textId="77777777" w:rsidR="0068127B" w:rsidRPr="00F01608" w:rsidRDefault="0068127B" w:rsidP="0068127B">
            <w:pPr>
              <w:rPr>
                <w:rFonts w:ascii="Open Sans" w:hAnsi="Open Sans" w:cs="Open Sans"/>
                <w:bCs/>
                <w:color w:val="262626" w:themeColor="text1" w:themeTint="D9"/>
              </w:rPr>
            </w:pPr>
            <w:r w:rsidRPr="00F01608">
              <w:rPr>
                <w:rFonts w:ascii="Open Sans" w:hAnsi="Open Sans" w:cs="Open Sans"/>
                <w:bCs/>
                <w:color w:val="262626" w:themeColor="text1" w:themeTint="D9"/>
              </w:rPr>
              <w:t xml:space="preserve">Assessment tasks </w:t>
            </w:r>
          </w:p>
          <w:p w14:paraId="0F8AF9B2" w14:textId="77777777" w:rsidR="0068127B" w:rsidRPr="00F01608" w:rsidRDefault="0068127B" w:rsidP="0068127B">
            <w:pPr>
              <w:rPr>
                <w:rFonts w:ascii="Open Sans" w:hAnsi="Open Sans" w:cs="Open Sans"/>
                <w:bCs/>
                <w:color w:val="262626" w:themeColor="text1" w:themeTint="D9"/>
              </w:rPr>
            </w:pPr>
          </w:p>
        </w:tc>
        <w:tc>
          <w:tcPr>
            <w:tcW w:w="12452" w:type="dxa"/>
          </w:tcPr>
          <w:p w14:paraId="76615900" w14:textId="77777777" w:rsidR="0068127B" w:rsidRPr="006D6078" w:rsidRDefault="0068127B" w:rsidP="0068127B">
            <w:pPr>
              <w:jc w:val="both"/>
              <w:rPr>
                <w:rFonts w:ascii="Open Sans" w:hAnsi="Open Sans" w:cs="Open Sans"/>
                <w:color w:val="262626" w:themeColor="text1" w:themeTint="D9"/>
              </w:rPr>
            </w:pPr>
          </w:p>
          <w:p w14:paraId="66EB883B" w14:textId="0FA0434C" w:rsidR="0068127B" w:rsidRPr="00720425" w:rsidRDefault="0068127B" w:rsidP="0068127B">
            <w:pPr>
              <w:jc w:val="both"/>
              <w:rPr>
                <w:rFonts w:ascii="Open Sans" w:hAnsi="Open Sans" w:cs="Open Sans"/>
                <w:color w:val="262626" w:themeColor="text1" w:themeTint="D9"/>
              </w:rPr>
            </w:pPr>
            <w:r w:rsidRPr="006D6078">
              <w:rPr>
                <w:rFonts w:ascii="Open Sans" w:hAnsi="Open Sans" w:cs="Open Sans"/>
                <w:color w:val="262626" w:themeColor="text1" w:themeTint="D9"/>
              </w:rPr>
              <w:t xml:space="preserve">The recognised centre must ensure the learners complete the assessment tasks contained in the Learner Assessment Portfolio provided by the awarding organisation. These are designed specifically to cover all assessment criteria and ensure standardisation of assessment.  In the rare event that a centre identifies the need to utilise alternative tools, these must be submitted to the awarding organisation with detailed mapping of all aspects of the unit specification. This will be checked for accuracy and comparability to ensure the level of demand in each task is comparable before approval.  </w:t>
            </w:r>
          </w:p>
        </w:tc>
      </w:tr>
      <w:tr w:rsidR="0068127B" w:rsidRPr="00F01608" w14:paraId="59ADD421" w14:textId="77777777" w:rsidTr="00895BCE">
        <w:trPr>
          <w:trHeight w:val="3941"/>
        </w:trPr>
        <w:tc>
          <w:tcPr>
            <w:tcW w:w="1700" w:type="dxa"/>
            <w:shd w:val="clear" w:color="auto" w:fill="F2F2F2" w:themeFill="background1" w:themeFillShade="F2"/>
          </w:tcPr>
          <w:p w14:paraId="55241DA2" w14:textId="77777777" w:rsidR="0068127B" w:rsidRPr="00F01608" w:rsidRDefault="0068127B" w:rsidP="0068127B">
            <w:pPr>
              <w:rPr>
                <w:rFonts w:ascii="Open Sans" w:hAnsi="Open Sans" w:cs="Open Sans"/>
                <w:bCs/>
                <w:color w:val="262626" w:themeColor="text1" w:themeTint="D9"/>
              </w:rPr>
            </w:pPr>
            <w:r w:rsidRPr="00F01608">
              <w:rPr>
                <w:rFonts w:ascii="Open Sans" w:hAnsi="Open Sans" w:cs="Open Sans"/>
                <w:bCs/>
                <w:color w:val="262626" w:themeColor="text1" w:themeTint="D9"/>
              </w:rPr>
              <w:br w:type="page"/>
            </w:r>
          </w:p>
          <w:p w14:paraId="6591C15E" w14:textId="77777777" w:rsidR="0068127B" w:rsidRPr="00F01608" w:rsidRDefault="0068127B" w:rsidP="0068127B">
            <w:pPr>
              <w:rPr>
                <w:rFonts w:ascii="Open Sans" w:hAnsi="Open Sans" w:cs="Open Sans"/>
                <w:bCs/>
                <w:color w:val="262626" w:themeColor="text1" w:themeTint="D9"/>
              </w:rPr>
            </w:pPr>
            <w:r w:rsidRPr="00F01608">
              <w:rPr>
                <w:rFonts w:ascii="Open Sans" w:hAnsi="Open Sans" w:cs="Open Sans"/>
                <w:bCs/>
                <w:color w:val="262626" w:themeColor="text1" w:themeTint="D9"/>
              </w:rPr>
              <w:t>Assessment environment</w:t>
            </w:r>
          </w:p>
        </w:tc>
        <w:tc>
          <w:tcPr>
            <w:tcW w:w="12452" w:type="dxa"/>
          </w:tcPr>
          <w:p w14:paraId="1BADFAD6" w14:textId="2FA79B3B" w:rsidR="0068127B" w:rsidRDefault="0068127B" w:rsidP="0068127B">
            <w:pPr>
              <w:jc w:val="both"/>
              <w:rPr>
                <w:rFonts w:ascii="Open Sans" w:hAnsi="Open Sans" w:cs="Open Sans"/>
                <w:color w:val="262626" w:themeColor="text1" w:themeTint="D9"/>
              </w:rPr>
            </w:pPr>
          </w:p>
          <w:p w14:paraId="1EB479B5" w14:textId="2BAED616" w:rsidR="00895BCE" w:rsidRDefault="008344A3" w:rsidP="0068127B">
            <w:pPr>
              <w:jc w:val="both"/>
              <w:rPr>
                <w:rFonts w:ascii="Open Sans" w:hAnsi="Open Sans" w:cs="Open Sans"/>
                <w:color w:val="262626" w:themeColor="text1" w:themeTint="D9"/>
              </w:rPr>
            </w:pPr>
            <w:r w:rsidRPr="006D6078">
              <w:rPr>
                <w:rFonts w:ascii="Open Sans" w:hAnsi="Open Sans" w:cs="Open Sans"/>
                <w:color w:val="262626" w:themeColor="text1" w:themeTint="D9"/>
              </w:rPr>
              <w:t xml:space="preserve">The recognised centre is required to ensure </w:t>
            </w:r>
            <w:r>
              <w:rPr>
                <w:rFonts w:ascii="Open Sans" w:hAnsi="Open Sans" w:cs="Open Sans"/>
                <w:color w:val="262626" w:themeColor="text1" w:themeTint="D9"/>
              </w:rPr>
              <w:t xml:space="preserve">all learning and </w:t>
            </w:r>
            <w:r w:rsidRPr="006D6078">
              <w:rPr>
                <w:rFonts w:ascii="Open Sans" w:hAnsi="Open Sans" w:cs="Open Sans"/>
                <w:color w:val="262626" w:themeColor="text1" w:themeTint="D9"/>
              </w:rPr>
              <w:t xml:space="preserve">assessment tasks are completed in a safe, secure environment. </w:t>
            </w:r>
            <w:r w:rsidR="00080AAC">
              <w:rPr>
                <w:rFonts w:ascii="Open Sans" w:hAnsi="Open Sans" w:cs="Open Sans"/>
                <w:color w:val="262626" w:themeColor="text1" w:themeTint="D9"/>
              </w:rPr>
              <w:t xml:space="preserve">The recognised centre is required to ensure that the school placement is agreed by the head teacher </w:t>
            </w:r>
            <w:r>
              <w:rPr>
                <w:rFonts w:ascii="Open Sans" w:hAnsi="Open Sans" w:cs="Open Sans"/>
                <w:color w:val="262626" w:themeColor="text1" w:themeTint="D9"/>
              </w:rPr>
              <w:t>in</w:t>
            </w:r>
            <w:r w:rsidR="00080AAC">
              <w:rPr>
                <w:rFonts w:ascii="Open Sans" w:hAnsi="Open Sans" w:cs="Open Sans"/>
                <w:color w:val="262626" w:themeColor="text1" w:themeTint="D9"/>
              </w:rPr>
              <w:t xml:space="preserve"> a school</w:t>
            </w:r>
            <w:r w:rsidR="00B771B2">
              <w:rPr>
                <w:rFonts w:ascii="Open Sans" w:hAnsi="Open Sans" w:cs="Open Sans"/>
                <w:color w:val="262626" w:themeColor="text1" w:themeTint="D9"/>
              </w:rPr>
              <w:t>,</w:t>
            </w:r>
            <w:r w:rsidR="00080AAC">
              <w:rPr>
                <w:rFonts w:ascii="Open Sans" w:hAnsi="Open Sans" w:cs="Open Sans"/>
                <w:color w:val="262626" w:themeColor="text1" w:themeTint="D9"/>
              </w:rPr>
              <w:t xml:space="preserve"> which is subject to Ofsted inspection</w:t>
            </w:r>
            <w:r>
              <w:rPr>
                <w:rFonts w:ascii="Open Sans" w:hAnsi="Open Sans" w:cs="Open Sans"/>
                <w:color w:val="262626" w:themeColor="text1" w:themeTint="D9"/>
              </w:rPr>
              <w:t>. T</w:t>
            </w:r>
            <w:r w:rsidR="00080AAC">
              <w:rPr>
                <w:rFonts w:ascii="Open Sans" w:hAnsi="Open Sans" w:cs="Open Sans"/>
                <w:color w:val="262626" w:themeColor="text1" w:themeTint="D9"/>
              </w:rPr>
              <w:t xml:space="preserve">he learner </w:t>
            </w:r>
            <w:r>
              <w:rPr>
                <w:rFonts w:ascii="Open Sans" w:hAnsi="Open Sans" w:cs="Open Sans"/>
                <w:color w:val="262626" w:themeColor="text1" w:themeTint="D9"/>
              </w:rPr>
              <w:t>must be</w:t>
            </w:r>
            <w:r w:rsidR="00080AAC">
              <w:rPr>
                <w:rFonts w:ascii="Open Sans" w:hAnsi="Open Sans" w:cs="Open Sans"/>
                <w:color w:val="262626" w:themeColor="text1" w:themeTint="D9"/>
              </w:rPr>
              <w:t xml:space="preserve"> allocated a mentor in the environment</w:t>
            </w:r>
            <w:r>
              <w:rPr>
                <w:rFonts w:ascii="Open Sans" w:hAnsi="Open Sans" w:cs="Open Sans"/>
                <w:color w:val="262626" w:themeColor="text1" w:themeTint="D9"/>
              </w:rPr>
              <w:t xml:space="preserve">. </w:t>
            </w:r>
            <w:r w:rsidR="00895BCE">
              <w:rPr>
                <w:rFonts w:ascii="Open Sans" w:hAnsi="Open Sans" w:cs="Open Sans"/>
                <w:color w:val="262626" w:themeColor="text1" w:themeTint="D9"/>
              </w:rPr>
              <w:t xml:space="preserve">Mentors must be </w:t>
            </w:r>
            <w:r w:rsidR="00C4352D">
              <w:rPr>
                <w:rFonts w:ascii="Open Sans" w:hAnsi="Open Sans" w:cs="Open Sans"/>
                <w:color w:val="262626" w:themeColor="text1" w:themeTint="D9"/>
              </w:rPr>
              <w:t>qualified</w:t>
            </w:r>
            <w:r w:rsidR="00895BCE">
              <w:rPr>
                <w:rFonts w:ascii="Open Sans" w:hAnsi="Open Sans" w:cs="Open Sans"/>
                <w:color w:val="262626" w:themeColor="text1" w:themeTint="D9"/>
              </w:rPr>
              <w:t xml:space="preserve">/assessors. </w:t>
            </w:r>
          </w:p>
          <w:p w14:paraId="0193F4DC" w14:textId="77777777" w:rsidR="00895BCE" w:rsidRDefault="00895BCE" w:rsidP="0068127B">
            <w:pPr>
              <w:jc w:val="both"/>
              <w:rPr>
                <w:rFonts w:ascii="Open Sans" w:hAnsi="Open Sans" w:cs="Open Sans"/>
                <w:color w:val="262626" w:themeColor="text1" w:themeTint="D9"/>
              </w:rPr>
            </w:pPr>
          </w:p>
          <w:p w14:paraId="29D59A63" w14:textId="32AE1CDA" w:rsidR="008344A3" w:rsidRDefault="00895BCE" w:rsidP="0068127B">
            <w:pPr>
              <w:jc w:val="both"/>
              <w:rPr>
                <w:rFonts w:ascii="Open Sans" w:hAnsi="Open Sans" w:cs="Open Sans"/>
                <w:color w:val="262626" w:themeColor="text1" w:themeTint="D9"/>
              </w:rPr>
            </w:pPr>
            <w:r>
              <w:rPr>
                <w:rFonts w:ascii="Open Sans" w:hAnsi="Open Sans" w:cs="Open Sans"/>
                <w:color w:val="262626" w:themeColor="text1" w:themeTint="D9"/>
              </w:rPr>
              <w:t xml:space="preserve">The practical observations with Q+A </w:t>
            </w:r>
            <w:r w:rsidR="002A6CF0">
              <w:rPr>
                <w:rFonts w:ascii="Open Sans" w:hAnsi="Open Sans" w:cs="Open Sans"/>
                <w:color w:val="262626" w:themeColor="text1" w:themeTint="D9"/>
              </w:rPr>
              <w:t xml:space="preserve">may be completed by the qualified </w:t>
            </w:r>
            <w:r w:rsidR="00F72082">
              <w:rPr>
                <w:rFonts w:ascii="Open Sans" w:hAnsi="Open Sans" w:cs="Open Sans"/>
                <w:color w:val="262626" w:themeColor="text1" w:themeTint="D9"/>
              </w:rPr>
              <w:t>assessor</w:t>
            </w:r>
            <w:r w:rsidR="002A6CF0">
              <w:rPr>
                <w:rFonts w:ascii="Open Sans" w:hAnsi="Open Sans" w:cs="Open Sans"/>
                <w:color w:val="262626" w:themeColor="text1" w:themeTint="D9"/>
              </w:rPr>
              <w:t xml:space="preserve"> in </w:t>
            </w:r>
            <w:r>
              <w:rPr>
                <w:rFonts w:ascii="Open Sans" w:hAnsi="Open Sans" w:cs="Open Sans"/>
                <w:color w:val="262626" w:themeColor="text1" w:themeTint="D9"/>
              </w:rPr>
              <w:t xml:space="preserve">the environment </w:t>
            </w:r>
            <w:r w:rsidR="002A6CF0">
              <w:rPr>
                <w:rFonts w:ascii="Open Sans" w:hAnsi="Open Sans" w:cs="Open Sans"/>
                <w:color w:val="262626" w:themeColor="text1" w:themeTint="D9"/>
              </w:rPr>
              <w:t xml:space="preserve">or by </w:t>
            </w:r>
            <w:r w:rsidR="008344A3">
              <w:rPr>
                <w:rFonts w:ascii="Open Sans" w:hAnsi="Open Sans" w:cs="Open Sans"/>
                <w:color w:val="262626" w:themeColor="text1" w:themeTint="D9"/>
              </w:rPr>
              <w:t xml:space="preserve">qualified </w:t>
            </w:r>
            <w:r>
              <w:rPr>
                <w:rFonts w:ascii="Open Sans" w:hAnsi="Open Sans" w:cs="Open Sans"/>
                <w:color w:val="262626" w:themeColor="text1" w:themeTint="D9"/>
              </w:rPr>
              <w:t>assessors</w:t>
            </w:r>
            <w:r w:rsidR="008344A3">
              <w:rPr>
                <w:rFonts w:ascii="Open Sans" w:hAnsi="Open Sans" w:cs="Open Sans"/>
                <w:color w:val="262626" w:themeColor="text1" w:themeTint="D9"/>
              </w:rPr>
              <w:t xml:space="preserve"> </w:t>
            </w:r>
            <w:r>
              <w:rPr>
                <w:rFonts w:ascii="Open Sans" w:hAnsi="Open Sans" w:cs="Open Sans"/>
                <w:color w:val="262626" w:themeColor="text1" w:themeTint="D9"/>
              </w:rPr>
              <w:t xml:space="preserve">supplied by </w:t>
            </w:r>
            <w:r w:rsidR="00F72082">
              <w:rPr>
                <w:rFonts w:ascii="Open Sans" w:hAnsi="Open Sans" w:cs="Open Sans"/>
                <w:color w:val="262626" w:themeColor="text1" w:themeTint="D9"/>
              </w:rPr>
              <w:t>the</w:t>
            </w:r>
            <w:r w:rsidR="008344A3">
              <w:rPr>
                <w:rFonts w:ascii="Open Sans" w:hAnsi="Open Sans" w:cs="Open Sans"/>
                <w:color w:val="262626" w:themeColor="text1" w:themeTint="D9"/>
              </w:rPr>
              <w:t xml:space="preserve"> training </w:t>
            </w:r>
            <w:r>
              <w:rPr>
                <w:rFonts w:ascii="Open Sans" w:hAnsi="Open Sans" w:cs="Open Sans"/>
                <w:color w:val="262626" w:themeColor="text1" w:themeTint="D9"/>
              </w:rPr>
              <w:t>provider</w:t>
            </w:r>
            <w:r w:rsidR="00190EE6">
              <w:rPr>
                <w:rFonts w:ascii="Open Sans" w:hAnsi="Open Sans" w:cs="Open Sans"/>
                <w:color w:val="262626" w:themeColor="text1" w:themeTint="D9"/>
              </w:rPr>
              <w:t>.</w:t>
            </w:r>
            <w:r>
              <w:rPr>
                <w:rFonts w:ascii="Open Sans" w:hAnsi="Open Sans" w:cs="Open Sans"/>
                <w:color w:val="262626" w:themeColor="text1" w:themeTint="D9"/>
              </w:rPr>
              <w:t xml:space="preserve"> </w:t>
            </w:r>
          </w:p>
          <w:p w14:paraId="3F9A11F1" w14:textId="77777777" w:rsidR="008344A3" w:rsidRDefault="008344A3" w:rsidP="0068127B">
            <w:pPr>
              <w:jc w:val="both"/>
              <w:rPr>
                <w:rFonts w:ascii="Open Sans" w:hAnsi="Open Sans" w:cs="Open Sans"/>
                <w:color w:val="262626" w:themeColor="text1" w:themeTint="D9"/>
              </w:rPr>
            </w:pPr>
          </w:p>
          <w:p w14:paraId="3DA2B951" w14:textId="474799CD" w:rsidR="00975AD6" w:rsidRDefault="0068127B" w:rsidP="0068127B">
            <w:pPr>
              <w:jc w:val="both"/>
              <w:rPr>
                <w:rFonts w:ascii="Open Sans" w:hAnsi="Open Sans" w:cs="Open Sans"/>
                <w:color w:val="000000" w:themeColor="text1"/>
              </w:rPr>
            </w:pPr>
            <w:r w:rsidRPr="006D6078">
              <w:rPr>
                <w:rFonts w:ascii="Open Sans" w:hAnsi="Open Sans" w:cs="Open Sans"/>
                <w:color w:val="262626" w:themeColor="text1" w:themeTint="D9"/>
              </w:rPr>
              <w:t>Th</w:t>
            </w:r>
            <w:r w:rsidR="00D6130A">
              <w:rPr>
                <w:rFonts w:ascii="Open Sans" w:hAnsi="Open Sans" w:cs="Open Sans"/>
                <w:color w:val="262626" w:themeColor="text1" w:themeTint="D9"/>
              </w:rPr>
              <w:t>e portfolio can be developed in the lea</w:t>
            </w:r>
            <w:r w:rsidR="009C1AF6">
              <w:rPr>
                <w:rFonts w:ascii="Open Sans" w:hAnsi="Open Sans" w:cs="Open Sans"/>
                <w:color w:val="262626" w:themeColor="text1" w:themeTint="D9"/>
              </w:rPr>
              <w:t>r</w:t>
            </w:r>
            <w:r w:rsidR="00D6130A">
              <w:rPr>
                <w:rFonts w:ascii="Open Sans" w:hAnsi="Open Sans" w:cs="Open Sans"/>
                <w:color w:val="262626" w:themeColor="text1" w:themeTint="D9"/>
              </w:rPr>
              <w:t>ner</w:t>
            </w:r>
            <w:r w:rsidR="009C1AF6">
              <w:rPr>
                <w:rFonts w:ascii="Open Sans" w:hAnsi="Open Sans" w:cs="Open Sans"/>
                <w:color w:val="262626" w:themeColor="text1" w:themeTint="D9"/>
              </w:rPr>
              <w:t>’</w:t>
            </w:r>
            <w:r w:rsidR="00D6130A">
              <w:rPr>
                <w:rFonts w:ascii="Open Sans" w:hAnsi="Open Sans" w:cs="Open Sans"/>
                <w:color w:val="262626" w:themeColor="text1" w:themeTint="D9"/>
              </w:rPr>
              <w:t>s own time</w:t>
            </w:r>
            <w:r w:rsidR="007D1298">
              <w:rPr>
                <w:rFonts w:ascii="Open Sans" w:hAnsi="Open Sans" w:cs="Open Sans"/>
                <w:color w:val="262626" w:themeColor="text1" w:themeTint="D9"/>
              </w:rPr>
              <w:t xml:space="preserve"> and </w:t>
            </w:r>
            <w:r w:rsidR="00080AAC">
              <w:rPr>
                <w:rFonts w:ascii="Open Sans" w:hAnsi="Open Sans" w:cs="Open Sans"/>
                <w:color w:val="262626" w:themeColor="text1" w:themeTint="D9"/>
              </w:rPr>
              <w:t xml:space="preserve">must </w:t>
            </w:r>
            <w:r w:rsidR="007D1298">
              <w:rPr>
                <w:rFonts w:ascii="Open Sans" w:hAnsi="Open Sans" w:cs="Open Sans"/>
                <w:color w:val="262626" w:themeColor="text1" w:themeTint="D9"/>
              </w:rPr>
              <w:t xml:space="preserve">be authenticated by </w:t>
            </w:r>
            <w:r w:rsidR="00895BCE">
              <w:rPr>
                <w:rFonts w:ascii="Open Sans" w:hAnsi="Open Sans" w:cs="Open Sans"/>
                <w:color w:val="262626" w:themeColor="text1" w:themeTint="D9"/>
              </w:rPr>
              <w:t>the</w:t>
            </w:r>
            <w:r w:rsidR="007D1298">
              <w:rPr>
                <w:rFonts w:ascii="Open Sans" w:hAnsi="Open Sans" w:cs="Open Sans"/>
                <w:color w:val="262626" w:themeColor="text1" w:themeTint="D9"/>
              </w:rPr>
              <w:t xml:space="preserve"> mentor in the </w:t>
            </w:r>
            <w:r w:rsidR="00080AAC">
              <w:rPr>
                <w:rFonts w:ascii="Open Sans" w:hAnsi="Open Sans" w:cs="Open Sans"/>
                <w:color w:val="262626" w:themeColor="text1" w:themeTint="D9"/>
              </w:rPr>
              <w:t xml:space="preserve">school </w:t>
            </w:r>
            <w:r w:rsidR="00895BCE">
              <w:rPr>
                <w:rFonts w:ascii="Open Sans" w:hAnsi="Open Sans" w:cs="Open Sans"/>
                <w:color w:val="262626" w:themeColor="text1" w:themeTint="D9"/>
              </w:rPr>
              <w:t>environment</w:t>
            </w:r>
            <w:r w:rsidR="007D1298">
              <w:rPr>
                <w:rFonts w:ascii="Open Sans" w:hAnsi="Open Sans" w:cs="Open Sans"/>
                <w:color w:val="262626" w:themeColor="text1" w:themeTint="D9"/>
              </w:rPr>
              <w:t xml:space="preserve">. </w:t>
            </w:r>
            <w:r w:rsidRPr="00B86934">
              <w:rPr>
                <w:rFonts w:ascii="Open Sans" w:hAnsi="Open Sans" w:cs="Open Sans"/>
                <w:color w:val="000000" w:themeColor="text1"/>
              </w:rPr>
              <w:t xml:space="preserve">The learner must complete </w:t>
            </w:r>
            <w:r w:rsidR="007D1298">
              <w:rPr>
                <w:rFonts w:ascii="Open Sans" w:hAnsi="Open Sans" w:cs="Open Sans"/>
                <w:color w:val="000000" w:themeColor="text1"/>
              </w:rPr>
              <w:t>two</w:t>
            </w:r>
            <w:r w:rsidRPr="00B86934">
              <w:rPr>
                <w:rFonts w:ascii="Open Sans" w:hAnsi="Open Sans" w:cs="Open Sans"/>
                <w:color w:val="000000" w:themeColor="text1"/>
              </w:rPr>
              <w:t xml:space="preserve"> practical </w:t>
            </w:r>
            <w:r w:rsidR="007D1298">
              <w:rPr>
                <w:rFonts w:ascii="Open Sans" w:hAnsi="Open Sans" w:cs="Open Sans"/>
                <w:color w:val="000000" w:themeColor="text1"/>
              </w:rPr>
              <w:t xml:space="preserve">observations </w:t>
            </w:r>
            <w:r w:rsidRPr="00B86934">
              <w:rPr>
                <w:rFonts w:ascii="Open Sans" w:hAnsi="Open Sans" w:cs="Open Sans"/>
                <w:color w:val="000000" w:themeColor="text1"/>
              </w:rPr>
              <w:t xml:space="preserve">in a </w:t>
            </w:r>
            <w:r w:rsidR="007D1298">
              <w:rPr>
                <w:rFonts w:ascii="Open Sans" w:hAnsi="Open Sans" w:cs="Open Sans"/>
                <w:color w:val="000000" w:themeColor="text1"/>
              </w:rPr>
              <w:t xml:space="preserve">live </w:t>
            </w:r>
            <w:r w:rsidRPr="00B86934">
              <w:rPr>
                <w:rFonts w:ascii="Open Sans" w:hAnsi="Open Sans" w:cs="Open Sans"/>
                <w:color w:val="000000" w:themeColor="text1"/>
              </w:rPr>
              <w:t>environment</w:t>
            </w:r>
            <w:r w:rsidR="007D1298">
              <w:rPr>
                <w:rFonts w:ascii="Open Sans" w:hAnsi="Open Sans" w:cs="Open Sans"/>
                <w:color w:val="000000" w:themeColor="text1"/>
              </w:rPr>
              <w:t xml:space="preserve"> under observation</w:t>
            </w:r>
            <w:r w:rsidR="009625B1">
              <w:rPr>
                <w:rFonts w:ascii="Open Sans" w:hAnsi="Open Sans" w:cs="Open Sans"/>
                <w:color w:val="000000" w:themeColor="text1"/>
              </w:rPr>
              <w:t xml:space="preserve"> </w:t>
            </w:r>
            <w:r w:rsidR="007D1298">
              <w:rPr>
                <w:rFonts w:ascii="Open Sans" w:hAnsi="Open Sans" w:cs="Open Sans"/>
                <w:color w:val="000000" w:themeColor="text1"/>
              </w:rPr>
              <w:t xml:space="preserve">by a qualified assessor. </w:t>
            </w:r>
            <w:r w:rsidR="00895BCE">
              <w:rPr>
                <w:rFonts w:ascii="Open Sans" w:hAnsi="Open Sans" w:cs="Open Sans"/>
                <w:color w:val="000000" w:themeColor="text1"/>
              </w:rPr>
              <w:t>One should reflect a lesson with an individual child and one with a small group of children.</w:t>
            </w:r>
          </w:p>
          <w:p w14:paraId="342E6D9D" w14:textId="77777777" w:rsidR="00975AD6" w:rsidRDefault="00975AD6" w:rsidP="0068127B">
            <w:pPr>
              <w:jc w:val="both"/>
              <w:rPr>
                <w:rFonts w:ascii="Open Sans" w:hAnsi="Open Sans" w:cs="Open Sans"/>
                <w:color w:val="000000" w:themeColor="text1"/>
              </w:rPr>
            </w:pPr>
          </w:p>
          <w:p w14:paraId="4E742B4C" w14:textId="61A9F8A3" w:rsidR="0068127B" w:rsidRPr="00720425" w:rsidRDefault="007D1298" w:rsidP="0068127B">
            <w:pPr>
              <w:jc w:val="both"/>
              <w:rPr>
                <w:rFonts w:ascii="Open Sans" w:hAnsi="Open Sans" w:cs="Open Sans"/>
                <w:color w:val="262626" w:themeColor="text1" w:themeTint="D9"/>
              </w:rPr>
            </w:pPr>
            <w:r>
              <w:rPr>
                <w:rFonts w:ascii="Open Sans" w:hAnsi="Open Sans" w:cs="Open Sans"/>
                <w:color w:val="262626" w:themeColor="text1" w:themeTint="D9"/>
              </w:rPr>
              <w:t xml:space="preserve">The </w:t>
            </w:r>
            <w:r w:rsidR="00895BCE">
              <w:rPr>
                <w:rFonts w:ascii="Open Sans" w:hAnsi="Open Sans" w:cs="Open Sans"/>
                <w:color w:val="262626" w:themeColor="text1" w:themeTint="D9"/>
              </w:rPr>
              <w:t xml:space="preserve">summative </w:t>
            </w:r>
            <w:r>
              <w:rPr>
                <w:rFonts w:ascii="Open Sans" w:hAnsi="Open Sans" w:cs="Open Sans"/>
                <w:color w:val="262626" w:themeColor="text1" w:themeTint="D9"/>
              </w:rPr>
              <w:t xml:space="preserve">presentation and </w:t>
            </w:r>
            <w:r w:rsidR="00895BCE">
              <w:rPr>
                <w:rFonts w:ascii="Open Sans" w:hAnsi="Open Sans" w:cs="Open Sans"/>
                <w:color w:val="262626" w:themeColor="text1" w:themeTint="D9"/>
              </w:rPr>
              <w:t xml:space="preserve">synoptic </w:t>
            </w:r>
            <w:r>
              <w:rPr>
                <w:rFonts w:ascii="Open Sans" w:hAnsi="Open Sans" w:cs="Open Sans"/>
                <w:color w:val="262626" w:themeColor="text1" w:themeTint="D9"/>
              </w:rPr>
              <w:t xml:space="preserve">professional discussion can be completed face to face in a secure </w:t>
            </w:r>
            <w:r w:rsidR="00080AAC">
              <w:rPr>
                <w:rFonts w:ascii="Open Sans" w:hAnsi="Open Sans" w:cs="Open Sans"/>
                <w:color w:val="262626" w:themeColor="text1" w:themeTint="D9"/>
              </w:rPr>
              <w:t>environment or remotely</w:t>
            </w:r>
            <w:r w:rsidR="00080AAC" w:rsidRPr="00B86934">
              <w:rPr>
                <w:rFonts w:ascii="Open Sans" w:hAnsi="Open Sans" w:cs="Open Sans"/>
                <w:color w:val="000000" w:themeColor="text1"/>
              </w:rPr>
              <w:t xml:space="preserve"> via webinar</w:t>
            </w:r>
            <w:r w:rsidR="00895BCE">
              <w:rPr>
                <w:rFonts w:ascii="Open Sans" w:hAnsi="Open Sans" w:cs="Open Sans"/>
                <w:color w:val="000000" w:themeColor="text1"/>
              </w:rPr>
              <w:t>. In</w:t>
            </w:r>
            <w:r w:rsidR="00975AD6">
              <w:rPr>
                <w:rFonts w:ascii="Open Sans" w:hAnsi="Open Sans" w:cs="Open Sans"/>
                <w:color w:val="000000" w:themeColor="text1"/>
              </w:rPr>
              <w:t xml:space="preserve"> remote webinar cases </w:t>
            </w:r>
            <w:r w:rsidR="00080AAC">
              <w:rPr>
                <w:rFonts w:ascii="Open Sans" w:hAnsi="Open Sans" w:cs="Open Sans"/>
                <w:color w:val="000000" w:themeColor="text1"/>
              </w:rPr>
              <w:t>steps must be taken to prevent misrepresentation</w:t>
            </w:r>
            <w:r w:rsidR="00080AAC">
              <w:rPr>
                <w:rFonts w:ascii="Open Sans" w:hAnsi="Open Sans" w:cs="Open Sans"/>
                <w:color w:val="262626" w:themeColor="text1" w:themeTint="D9"/>
              </w:rPr>
              <w:t xml:space="preserve">. </w:t>
            </w:r>
            <w:r w:rsidR="008344A3">
              <w:rPr>
                <w:rFonts w:ascii="Open Sans" w:hAnsi="Open Sans" w:cs="Open Sans"/>
                <w:color w:val="262626" w:themeColor="text1" w:themeTint="D9"/>
              </w:rPr>
              <w:t xml:space="preserve">All presentations </w:t>
            </w:r>
            <w:r w:rsidR="00080AAC">
              <w:rPr>
                <w:rFonts w:ascii="Open Sans" w:hAnsi="Open Sans" w:cs="Open Sans"/>
                <w:color w:val="262626" w:themeColor="text1" w:themeTint="D9"/>
              </w:rPr>
              <w:t>must be attended in real time by a qualified assessor.</w:t>
            </w:r>
          </w:p>
        </w:tc>
      </w:tr>
      <w:tr w:rsidR="00E12012" w:rsidRPr="00F01608" w14:paraId="05434ED1" w14:textId="77777777" w:rsidTr="008232B3">
        <w:tc>
          <w:tcPr>
            <w:tcW w:w="1700" w:type="dxa"/>
            <w:shd w:val="clear" w:color="auto" w:fill="F2F2F2" w:themeFill="background1" w:themeFillShade="F2"/>
          </w:tcPr>
          <w:p w14:paraId="035CA04F" w14:textId="1D98267D" w:rsidR="00E12012" w:rsidRPr="00F01608" w:rsidRDefault="00E12012" w:rsidP="00E12012">
            <w:pPr>
              <w:rPr>
                <w:rFonts w:ascii="Open Sans" w:hAnsi="Open Sans" w:cs="Open Sans"/>
                <w:bCs/>
                <w:color w:val="262626" w:themeColor="text1" w:themeTint="D9"/>
              </w:rPr>
            </w:pPr>
            <w:r>
              <w:rPr>
                <w:rFonts w:asciiTheme="minorHAnsi" w:eastAsiaTheme="minorHAnsi" w:hAnsiTheme="minorHAnsi" w:cstheme="minorBidi"/>
                <w:sz w:val="22"/>
                <w:szCs w:val="22"/>
                <w:lang w:eastAsia="en-US"/>
              </w:rPr>
              <w:br w:type="page"/>
            </w:r>
          </w:p>
          <w:p w14:paraId="137E9B7E" w14:textId="77777777" w:rsidR="00E12012" w:rsidRPr="00F01608" w:rsidRDefault="00E12012" w:rsidP="00E12012">
            <w:pPr>
              <w:tabs>
                <w:tab w:val="left" w:pos="4836"/>
              </w:tabs>
              <w:rPr>
                <w:rFonts w:ascii="Open Sans" w:hAnsi="Open Sans" w:cs="Open Sans"/>
                <w:bCs/>
                <w:color w:val="262626" w:themeColor="text1" w:themeTint="D9"/>
              </w:rPr>
            </w:pPr>
            <w:r w:rsidRPr="00F01608">
              <w:rPr>
                <w:rFonts w:ascii="Open Sans" w:hAnsi="Open Sans" w:cs="Open Sans"/>
                <w:bCs/>
                <w:color w:val="262626" w:themeColor="text1" w:themeTint="D9"/>
              </w:rPr>
              <w:t xml:space="preserve">Assessment authentication </w:t>
            </w:r>
          </w:p>
        </w:tc>
        <w:tc>
          <w:tcPr>
            <w:tcW w:w="12452" w:type="dxa"/>
          </w:tcPr>
          <w:p w14:paraId="3283EB24" w14:textId="77777777" w:rsidR="00E12012" w:rsidRPr="00720425" w:rsidRDefault="00E12012" w:rsidP="00E12012">
            <w:pPr>
              <w:jc w:val="both"/>
              <w:rPr>
                <w:rFonts w:ascii="Open Sans" w:hAnsi="Open Sans" w:cs="Open Sans"/>
                <w:color w:val="262626" w:themeColor="text1" w:themeTint="D9"/>
              </w:rPr>
            </w:pPr>
          </w:p>
          <w:p w14:paraId="129550A4" w14:textId="09E09707" w:rsidR="00E12012" w:rsidRPr="00720425" w:rsidRDefault="00E12012" w:rsidP="00E12012">
            <w:pPr>
              <w:tabs>
                <w:tab w:val="left" w:pos="4836"/>
              </w:tabs>
              <w:jc w:val="both"/>
              <w:rPr>
                <w:rFonts w:ascii="Open Sans" w:hAnsi="Open Sans" w:cs="Open Sans"/>
                <w:color w:val="262626" w:themeColor="text1" w:themeTint="D9"/>
              </w:rPr>
            </w:pPr>
            <w:r w:rsidRPr="00720425">
              <w:rPr>
                <w:rFonts w:ascii="Open Sans" w:hAnsi="Open Sans" w:cs="Open Sans"/>
                <w:color w:val="262626" w:themeColor="text1" w:themeTint="D9"/>
              </w:rPr>
              <w:t xml:space="preserve">The recognised centre is required to ensure that the learner completes assessment tasks without support from others. All assessment must be their own work. Assessors can authenticate the work during practical </w:t>
            </w:r>
            <w:r>
              <w:rPr>
                <w:rFonts w:ascii="Open Sans" w:hAnsi="Open Sans" w:cs="Open Sans"/>
                <w:color w:val="262626" w:themeColor="text1" w:themeTint="D9"/>
              </w:rPr>
              <w:t xml:space="preserve">observations and professional discussions. </w:t>
            </w:r>
            <w:r w:rsidRPr="00720425">
              <w:rPr>
                <w:rFonts w:ascii="Open Sans" w:hAnsi="Open Sans" w:cs="Open Sans"/>
                <w:color w:val="262626" w:themeColor="text1" w:themeTint="D9"/>
              </w:rPr>
              <w:t xml:space="preserve">  </w:t>
            </w:r>
          </w:p>
        </w:tc>
      </w:tr>
      <w:tr w:rsidR="00E12012" w:rsidRPr="00F01608" w14:paraId="51A73192" w14:textId="77777777" w:rsidTr="008232B3">
        <w:tc>
          <w:tcPr>
            <w:tcW w:w="1700" w:type="dxa"/>
            <w:shd w:val="clear" w:color="auto" w:fill="F2F2F2" w:themeFill="background1" w:themeFillShade="F2"/>
          </w:tcPr>
          <w:p w14:paraId="023353FD" w14:textId="6EB5E9EE" w:rsidR="00E12012" w:rsidRPr="00F01608" w:rsidRDefault="00E12012" w:rsidP="00E12012">
            <w:pPr>
              <w:rPr>
                <w:rFonts w:ascii="Open Sans" w:hAnsi="Open Sans" w:cs="Open Sans"/>
                <w:bCs/>
                <w:color w:val="262626" w:themeColor="text1" w:themeTint="D9"/>
              </w:rPr>
            </w:pPr>
            <w:r>
              <w:br w:type="page"/>
            </w:r>
            <w:r>
              <w:br w:type="page"/>
            </w:r>
          </w:p>
          <w:p w14:paraId="0629BCE6" w14:textId="77777777" w:rsidR="00E12012" w:rsidRPr="00F01608" w:rsidRDefault="00E12012" w:rsidP="00E12012">
            <w:pPr>
              <w:tabs>
                <w:tab w:val="left" w:pos="4836"/>
              </w:tabs>
              <w:rPr>
                <w:rFonts w:ascii="Open Sans" w:hAnsi="Open Sans" w:cs="Open Sans"/>
                <w:bCs/>
                <w:color w:val="262626" w:themeColor="text1" w:themeTint="D9"/>
              </w:rPr>
            </w:pPr>
            <w:r w:rsidRPr="00F01608">
              <w:rPr>
                <w:rFonts w:ascii="Open Sans" w:hAnsi="Open Sans" w:cs="Open Sans"/>
                <w:bCs/>
                <w:color w:val="262626" w:themeColor="text1" w:themeTint="D9"/>
              </w:rPr>
              <w:t xml:space="preserve">Assessment marking  </w:t>
            </w:r>
          </w:p>
        </w:tc>
        <w:tc>
          <w:tcPr>
            <w:tcW w:w="12452" w:type="dxa"/>
          </w:tcPr>
          <w:p w14:paraId="7B805D91" w14:textId="77777777" w:rsidR="00E12012" w:rsidRPr="00804B33" w:rsidRDefault="00E12012" w:rsidP="00E12012">
            <w:pPr>
              <w:jc w:val="both"/>
              <w:rPr>
                <w:rFonts w:ascii="Open Sans" w:hAnsi="Open Sans" w:cs="Open Sans"/>
                <w:color w:val="404040" w:themeColor="text1" w:themeTint="BF"/>
              </w:rPr>
            </w:pPr>
          </w:p>
          <w:p w14:paraId="63F88F88" w14:textId="737DA249" w:rsidR="00E12012" w:rsidRPr="00F01608" w:rsidRDefault="00E12012" w:rsidP="00E12012">
            <w:pPr>
              <w:tabs>
                <w:tab w:val="left" w:pos="4836"/>
              </w:tabs>
              <w:jc w:val="both"/>
              <w:rPr>
                <w:rFonts w:ascii="Open Sans" w:hAnsi="Open Sans" w:cs="Open Sans"/>
                <w:color w:val="262626" w:themeColor="text1" w:themeTint="D9"/>
              </w:rPr>
            </w:pPr>
            <w:r w:rsidRPr="00F01608">
              <w:rPr>
                <w:rFonts w:ascii="Open Sans" w:hAnsi="Open Sans" w:cs="Open Sans"/>
                <w:color w:val="262626" w:themeColor="text1" w:themeTint="D9"/>
              </w:rPr>
              <w:t xml:space="preserve">The recognised centre is required to ensure that a qualified assessor marks the assessment in accordance with </w:t>
            </w:r>
            <w:r>
              <w:rPr>
                <w:rFonts w:ascii="Open Sans" w:hAnsi="Open Sans" w:cs="Open Sans"/>
                <w:color w:val="262626" w:themeColor="text1" w:themeTint="D9"/>
              </w:rPr>
              <w:t>the assessment guidance, fair</w:t>
            </w:r>
            <w:r w:rsidRPr="00F01608">
              <w:rPr>
                <w:rFonts w:ascii="Open Sans" w:hAnsi="Open Sans" w:cs="Open Sans"/>
                <w:color w:val="262626" w:themeColor="text1" w:themeTint="D9"/>
              </w:rPr>
              <w:t xml:space="preserve"> assessment </w:t>
            </w:r>
            <w:r>
              <w:rPr>
                <w:rFonts w:ascii="Open Sans" w:hAnsi="Open Sans" w:cs="Open Sans"/>
                <w:color w:val="262626" w:themeColor="text1" w:themeTint="D9"/>
              </w:rPr>
              <w:t xml:space="preserve">and </w:t>
            </w:r>
            <w:r w:rsidRPr="00F01608">
              <w:rPr>
                <w:rFonts w:ascii="Open Sans" w:hAnsi="Open Sans" w:cs="Open Sans"/>
                <w:color w:val="262626" w:themeColor="text1" w:themeTint="D9"/>
              </w:rPr>
              <w:t>the VARCS rules of evidence. This means that the assessment must be valid, authentic, relevant, current, and sufficient. If learners are dissatisfied with the decision considering these rules’ learners should follow their recognised centre's appeals process.</w:t>
            </w:r>
          </w:p>
        </w:tc>
      </w:tr>
    </w:tbl>
    <w:p w14:paraId="455944F9" w14:textId="77777777" w:rsidR="00FC1378" w:rsidRDefault="00FC1378">
      <w:r>
        <w:br w:type="page"/>
      </w: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0"/>
        <w:gridCol w:w="12452"/>
      </w:tblGrid>
      <w:tr w:rsidR="00B90B36" w:rsidRPr="00F01608" w14:paraId="743A53B0" w14:textId="77777777" w:rsidTr="008232B3">
        <w:tc>
          <w:tcPr>
            <w:tcW w:w="1700" w:type="dxa"/>
            <w:shd w:val="clear" w:color="auto" w:fill="F2F2F2" w:themeFill="background1" w:themeFillShade="F2"/>
          </w:tcPr>
          <w:p w14:paraId="162586D5" w14:textId="53DC4BEA" w:rsidR="00B90B36" w:rsidRPr="00A54A16" w:rsidRDefault="00B90B36" w:rsidP="00B90B36">
            <w:pPr>
              <w:rPr>
                <w:rFonts w:ascii="Open Sans" w:hAnsi="Open Sans" w:cs="Open Sans"/>
                <w:bCs/>
                <w:color w:val="262626" w:themeColor="text1" w:themeTint="D9"/>
              </w:rPr>
            </w:pPr>
            <w:r w:rsidRPr="00A54A16">
              <w:rPr>
                <w:rFonts w:asciiTheme="minorHAnsi" w:eastAsiaTheme="minorHAnsi" w:hAnsiTheme="minorHAnsi" w:cstheme="minorBidi"/>
                <w:sz w:val="22"/>
                <w:szCs w:val="22"/>
                <w:lang w:eastAsia="en-US"/>
              </w:rPr>
              <w:lastRenderedPageBreak/>
              <w:br w:type="page"/>
            </w:r>
          </w:p>
          <w:p w14:paraId="38B25639" w14:textId="77777777" w:rsidR="00B90B36" w:rsidRPr="00A54A16" w:rsidRDefault="00B90B36" w:rsidP="00B90B36">
            <w:pPr>
              <w:rPr>
                <w:rFonts w:ascii="Open Sans" w:hAnsi="Open Sans" w:cs="Open Sans"/>
                <w:bCs/>
                <w:color w:val="262626" w:themeColor="text1" w:themeTint="D9"/>
              </w:rPr>
            </w:pPr>
            <w:r w:rsidRPr="00A54A16">
              <w:rPr>
                <w:rFonts w:ascii="Open Sans" w:hAnsi="Open Sans" w:cs="Open Sans"/>
                <w:bCs/>
                <w:color w:val="262626" w:themeColor="text1" w:themeTint="D9"/>
              </w:rPr>
              <w:t xml:space="preserve">Assessment attainment </w:t>
            </w:r>
          </w:p>
          <w:p w14:paraId="2CA28F11" w14:textId="77777777" w:rsidR="00B90B36" w:rsidRPr="00A54A16" w:rsidRDefault="00B90B36" w:rsidP="00B90B36">
            <w:pPr>
              <w:tabs>
                <w:tab w:val="left" w:pos="4836"/>
              </w:tabs>
              <w:rPr>
                <w:rFonts w:ascii="Open Sans" w:hAnsi="Open Sans" w:cs="Open Sans"/>
                <w:bCs/>
                <w:color w:val="262626" w:themeColor="text1" w:themeTint="D9"/>
              </w:rPr>
            </w:pPr>
          </w:p>
        </w:tc>
        <w:tc>
          <w:tcPr>
            <w:tcW w:w="12452" w:type="dxa"/>
          </w:tcPr>
          <w:p w14:paraId="09C390C1" w14:textId="77777777" w:rsidR="00B90B36" w:rsidRPr="00A54A16" w:rsidRDefault="00B90B36" w:rsidP="00B90B36">
            <w:pPr>
              <w:jc w:val="both"/>
              <w:rPr>
                <w:rFonts w:ascii="Open Sans" w:hAnsi="Open Sans" w:cs="Open Sans"/>
                <w:color w:val="404040" w:themeColor="text1" w:themeTint="BF"/>
              </w:rPr>
            </w:pPr>
          </w:p>
          <w:p w14:paraId="7677FD38" w14:textId="3AD8E6E1" w:rsidR="00B90B36" w:rsidRPr="00A54A16" w:rsidRDefault="00257BE6" w:rsidP="00B90B36">
            <w:pPr>
              <w:tabs>
                <w:tab w:val="left" w:pos="4836"/>
              </w:tabs>
              <w:jc w:val="both"/>
              <w:rPr>
                <w:rFonts w:ascii="Open Sans" w:hAnsi="Open Sans" w:cs="Open Sans"/>
                <w:color w:val="262626" w:themeColor="text1" w:themeTint="D9"/>
              </w:rPr>
            </w:pPr>
            <w:r w:rsidRPr="00A54A16">
              <w:rPr>
                <w:rFonts w:ascii="Open Sans" w:hAnsi="Open Sans" w:cs="Open Sans"/>
                <w:color w:val="404040" w:themeColor="text1" w:themeTint="BF"/>
              </w:rPr>
              <w:t>The recognised centre is required to ensure that the qualifications are all graded on a PASS/FAIL basis. Assessment criteria and attainment indicators are confirmed in the unit specifications. Assessment guidance is also available to support standardisation. These are made available to assessors and learners to support valid and accurate assessment across assessors, recognised centres and over time. Learners must produce evidence against each task and must PASS each task to be awarded the qualification.</w:t>
            </w:r>
          </w:p>
        </w:tc>
      </w:tr>
      <w:tr w:rsidR="00A149F9" w:rsidRPr="00F01608" w14:paraId="32658F68" w14:textId="77777777" w:rsidTr="008232B3">
        <w:tc>
          <w:tcPr>
            <w:tcW w:w="1700" w:type="dxa"/>
            <w:shd w:val="clear" w:color="auto" w:fill="F2F2F2" w:themeFill="background1" w:themeFillShade="F2"/>
          </w:tcPr>
          <w:p w14:paraId="040ED9AC" w14:textId="77777777" w:rsidR="00A149F9" w:rsidRPr="00A54A16" w:rsidRDefault="00A149F9" w:rsidP="00A149F9">
            <w:pPr>
              <w:rPr>
                <w:rFonts w:ascii="Open Sans" w:hAnsi="Open Sans" w:cs="Open Sans"/>
                <w:bCs/>
                <w:color w:val="404040" w:themeColor="text1" w:themeTint="BF"/>
              </w:rPr>
            </w:pPr>
          </w:p>
          <w:p w14:paraId="0CE096C7" w14:textId="48C140B9" w:rsidR="00A149F9" w:rsidRPr="00A54A16" w:rsidRDefault="00A149F9" w:rsidP="00A149F9">
            <w:pPr>
              <w:tabs>
                <w:tab w:val="left" w:pos="4836"/>
              </w:tabs>
              <w:rPr>
                <w:rFonts w:ascii="Open Sans" w:hAnsi="Open Sans" w:cs="Open Sans"/>
                <w:bCs/>
                <w:color w:val="262626" w:themeColor="text1" w:themeTint="D9"/>
              </w:rPr>
            </w:pPr>
            <w:r w:rsidRPr="00A54A16">
              <w:rPr>
                <w:rFonts w:ascii="Open Sans" w:hAnsi="Open Sans" w:cs="Open Sans"/>
                <w:bCs/>
                <w:color w:val="404040" w:themeColor="text1" w:themeTint="BF"/>
              </w:rPr>
              <w:t>Assessment re-takes</w:t>
            </w:r>
          </w:p>
        </w:tc>
        <w:tc>
          <w:tcPr>
            <w:tcW w:w="12452" w:type="dxa"/>
          </w:tcPr>
          <w:p w14:paraId="0C2E92CD" w14:textId="77777777" w:rsidR="00A149F9" w:rsidRPr="00A54A16" w:rsidRDefault="00A149F9" w:rsidP="00A149F9">
            <w:pPr>
              <w:jc w:val="both"/>
              <w:rPr>
                <w:rFonts w:ascii="Open Sans" w:hAnsi="Open Sans" w:cs="Open Sans"/>
                <w:color w:val="404040" w:themeColor="text1" w:themeTint="BF"/>
              </w:rPr>
            </w:pPr>
          </w:p>
          <w:p w14:paraId="21BB8838" w14:textId="2E32C633" w:rsidR="00A149F9" w:rsidRPr="00A54A16" w:rsidRDefault="00A149F9" w:rsidP="00A149F9">
            <w:pPr>
              <w:tabs>
                <w:tab w:val="left" w:pos="4836"/>
              </w:tabs>
              <w:jc w:val="both"/>
              <w:rPr>
                <w:rFonts w:ascii="Open Sans" w:hAnsi="Open Sans" w:cs="Open Sans"/>
                <w:color w:val="262626" w:themeColor="text1" w:themeTint="D9"/>
              </w:rPr>
            </w:pPr>
            <w:r w:rsidRPr="00A54A16">
              <w:rPr>
                <w:rFonts w:ascii="Open Sans" w:hAnsi="Open Sans" w:cs="Open Sans"/>
                <w:color w:val="404040" w:themeColor="text1" w:themeTint="BF"/>
              </w:rPr>
              <w:t>The recognised centre is required to ensure learners are granted three assessment opportunities for each component of assessment. They may be charged for reassessment at their recognised centre’s discretion. All assessment and reassessment must be completed within the 3-year period of registration. If learners have not been confirmed as competent by this time, they will not be awarded their qualification.</w:t>
            </w:r>
          </w:p>
        </w:tc>
      </w:tr>
      <w:tr w:rsidR="00A149F9" w:rsidRPr="00F01608" w14:paraId="5D12CF02" w14:textId="77777777" w:rsidTr="008232B3">
        <w:tc>
          <w:tcPr>
            <w:tcW w:w="1700" w:type="dxa"/>
            <w:shd w:val="clear" w:color="auto" w:fill="F2F2F2" w:themeFill="background1" w:themeFillShade="F2"/>
          </w:tcPr>
          <w:p w14:paraId="139D0E9A" w14:textId="77777777" w:rsidR="00A149F9" w:rsidRPr="00A46B16" w:rsidRDefault="00A149F9" w:rsidP="00A149F9">
            <w:pPr>
              <w:rPr>
                <w:rFonts w:ascii="Open Sans" w:hAnsi="Open Sans" w:cs="Open Sans"/>
                <w:bCs/>
                <w:color w:val="404040" w:themeColor="text1" w:themeTint="BF"/>
                <w:sz w:val="18"/>
                <w:szCs w:val="18"/>
              </w:rPr>
            </w:pPr>
            <w:r w:rsidRPr="00A46B16">
              <w:rPr>
                <w:rFonts w:ascii="Open Sans" w:eastAsiaTheme="minorHAnsi" w:hAnsi="Open Sans" w:cs="Open Sans"/>
                <w:color w:val="404040" w:themeColor="text1" w:themeTint="BF"/>
                <w:sz w:val="22"/>
                <w:szCs w:val="22"/>
                <w:lang w:eastAsia="en-US"/>
              </w:rPr>
              <w:br w:type="page"/>
            </w:r>
          </w:p>
          <w:p w14:paraId="67C7FC03" w14:textId="0B45E0CC" w:rsidR="00A149F9" w:rsidRPr="00F06285" w:rsidRDefault="00A149F9" w:rsidP="00A149F9">
            <w:pPr>
              <w:tabs>
                <w:tab w:val="left" w:pos="4836"/>
              </w:tabs>
              <w:rPr>
                <w:rFonts w:ascii="Open Sans" w:hAnsi="Open Sans" w:cs="Open Sans"/>
                <w:bCs/>
                <w:color w:val="262626" w:themeColor="text1" w:themeTint="D9"/>
              </w:rPr>
            </w:pPr>
            <w:r w:rsidRPr="00F06285">
              <w:rPr>
                <w:rFonts w:ascii="Open Sans" w:hAnsi="Open Sans" w:cs="Open Sans"/>
                <w:bCs/>
                <w:color w:val="404040" w:themeColor="text1" w:themeTint="BF"/>
              </w:rPr>
              <w:t>Assessment re-marks</w:t>
            </w:r>
          </w:p>
        </w:tc>
        <w:tc>
          <w:tcPr>
            <w:tcW w:w="12452" w:type="dxa"/>
          </w:tcPr>
          <w:p w14:paraId="761CBFBF" w14:textId="77777777" w:rsidR="00A149F9" w:rsidRPr="00A54A16" w:rsidRDefault="00A149F9" w:rsidP="00A149F9">
            <w:pPr>
              <w:jc w:val="both"/>
              <w:rPr>
                <w:rFonts w:ascii="Open Sans" w:hAnsi="Open Sans" w:cs="Open Sans"/>
                <w:color w:val="404040" w:themeColor="text1" w:themeTint="BF"/>
              </w:rPr>
            </w:pPr>
          </w:p>
          <w:p w14:paraId="47F507D5" w14:textId="76021E48" w:rsidR="00A149F9" w:rsidRPr="009F5613" w:rsidRDefault="00A149F9" w:rsidP="00A149F9">
            <w:pPr>
              <w:jc w:val="both"/>
              <w:rPr>
                <w:rFonts w:ascii="Open Sans" w:hAnsi="Open Sans" w:cs="Open Sans"/>
                <w:b/>
                <w:bCs/>
                <w:color w:val="404040" w:themeColor="text1" w:themeTint="BF"/>
              </w:rPr>
            </w:pPr>
            <w:r w:rsidRPr="00A54A16">
              <w:rPr>
                <w:rFonts w:ascii="Open Sans" w:hAnsi="Open Sans" w:cs="Open Sans"/>
                <w:color w:val="404040" w:themeColor="text1" w:themeTint="BF"/>
              </w:rPr>
              <w:t>The recognised centre is required to enforce re-marks at the request of the internal or external quality moderators or in the event of a learner appeal. Where this is associated with a written piece of work the recognised centre is required to arrange a re</w:t>
            </w:r>
            <w:r w:rsidR="001B6563" w:rsidRPr="00A54A16">
              <w:rPr>
                <w:rFonts w:ascii="Open Sans" w:hAnsi="Open Sans" w:cs="Open Sans"/>
                <w:color w:val="404040" w:themeColor="text1" w:themeTint="BF"/>
              </w:rPr>
              <w:t>-</w:t>
            </w:r>
            <w:r w:rsidRPr="00A54A16">
              <w:rPr>
                <w:rFonts w:ascii="Open Sans" w:hAnsi="Open Sans" w:cs="Open Sans"/>
                <w:color w:val="404040" w:themeColor="text1" w:themeTint="BF"/>
              </w:rPr>
              <w:t xml:space="preserve">mark by an alternative assessor. Where the two outcomes are different, we would expect that a third re-mark is completed. Where the recognised centre does not have this many qualified assessors, they are required to request </w:t>
            </w:r>
            <w:r w:rsidRPr="009F5613">
              <w:rPr>
                <w:rFonts w:ascii="Open Sans" w:hAnsi="Open Sans" w:cs="Open Sans"/>
                <w:color w:val="404040" w:themeColor="text1" w:themeTint="BF"/>
              </w:rPr>
              <w:t xml:space="preserve">support via </w:t>
            </w:r>
            <w:r w:rsidR="00A54A16" w:rsidRPr="009F5613">
              <w:rPr>
                <w:rFonts w:ascii="Open Sans" w:hAnsi="Open Sans" w:cs="Open Sans"/>
              </w:rPr>
              <w:t xml:space="preserve">the </w:t>
            </w:r>
            <w:hyperlink r:id="rId18" w:history="1">
              <w:r w:rsidR="00A54A16" w:rsidRPr="009F5613">
                <w:rPr>
                  <w:rStyle w:val="Hyperlink"/>
                  <w:rFonts w:ascii="Open Sans" w:eastAsiaTheme="minorHAnsi" w:hAnsi="Open Sans" w:cs="Open Sans"/>
                  <w:color w:val="00B0F0"/>
                  <w:lang w:eastAsia="en-US"/>
                </w:rPr>
                <w:t xml:space="preserve">Transcend </w:t>
              </w:r>
              <w:r w:rsidR="003F0990">
                <w:rPr>
                  <w:rStyle w:val="Hyperlink"/>
                  <w:rFonts w:ascii="Open Sans" w:eastAsiaTheme="minorHAnsi" w:hAnsi="Open Sans" w:cs="Open Sans"/>
                  <w:color w:val="00B0F0"/>
                  <w:lang w:eastAsia="en-US"/>
                </w:rPr>
                <w:t>E</w:t>
              </w:r>
              <w:r w:rsidR="003F0990">
                <w:rPr>
                  <w:rStyle w:val="Hyperlink"/>
                  <w:rFonts w:ascii="Open Sans" w:hAnsi="Open Sans" w:cs="Open Sans"/>
                  <w:color w:val="00B0F0"/>
                </w:rPr>
                <w:t xml:space="preserve">ngagement </w:t>
              </w:r>
              <w:r w:rsidR="00A54A16" w:rsidRPr="009F5613">
                <w:rPr>
                  <w:rStyle w:val="Hyperlink"/>
                  <w:rFonts w:ascii="Open Sans" w:eastAsiaTheme="minorHAnsi" w:hAnsi="Open Sans" w:cs="Open Sans"/>
                  <w:color w:val="00B0F0"/>
                  <w:lang w:eastAsia="en-US"/>
                </w:rPr>
                <w:t>Team</w:t>
              </w:r>
            </w:hyperlink>
            <w:r w:rsidR="00A54A16" w:rsidRPr="009F5613">
              <w:rPr>
                <w:rFonts w:ascii="Open Sans" w:hAnsi="Open Sans" w:cs="Open Sans"/>
                <w:color w:val="00B0F0"/>
              </w:rPr>
              <w:t>.</w:t>
            </w:r>
          </w:p>
          <w:p w14:paraId="1E3A638D" w14:textId="77777777" w:rsidR="00A149F9" w:rsidRPr="009F5613" w:rsidRDefault="00A149F9" w:rsidP="00A149F9">
            <w:pPr>
              <w:jc w:val="both"/>
              <w:rPr>
                <w:rFonts w:ascii="Open Sans" w:hAnsi="Open Sans" w:cs="Open Sans"/>
                <w:b/>
                <w:bCs/>
                <w:color w:val="404040" w:themeColor="text1" w:themeTint="BF"/>
              </w:rPr>
            </w:pPr>
          </w:p>
          <w:p w14:paraId="53D99415" w14:textId="5E901A91" w:rsidR="00A149F9" w:rsidRPr="00A54A16" w:rsidRDefault="00A149F9" w:rsidP="00A149F9">
            <w:pPr>
              <w:jc w:val="both"/>
              <w:rPr>
                <w:rFonts w:ascii="Open Sans" w:hAnsi="Open Sans" w:cs="Open Sans"/>
                <w:i/>
                <w:color w:val="262626" w:themeColor="text1" w:themeTint="D9"/>
              </w:rPr>
            </w:pPr>
            <w:r w:rsidRPr="009F5613">
              <w:rPr>
                <w:rFonts w:ascii="Open Sans" w:hAnsi="Open Sans" w:cs="Open Sans"/>
                <w:color w:val="404040" w:themeColor="text1" w:themeTint="BF"/>
              </w:rPr>
              <w:t xml:space="preserve">Where the appeal is associated with the outcomes of the practical </w:t>
            </w:r>
            <w:r w:rsidR="005A66BA" w:rsidRPr="009F5613">
              <w:rPr>
                <w:rFonts w:ascii="Open Sans" w:hAnsi="Open Sans" w:cs="Open Sans"/>
                <w:color w:val="404040" w:themeColor="text1" w:themeTint="BF"/>
              </w:rPr>
              <w:t xml:space="preserve">observation, presentation, </w:t>
            </w:r>
            <w:r w:rsidRPr="009F5613">
              <w:rPr>
                <w:rFonts w:ascii="Open Sans" w:hAnsi="Open Sans" w:cs="Open Sans"/>
                <w:color w:val="404040" w:themeColor="text1" w:themeTint="BF"/>
              </w:rPr>
              <w:t>or professional discussion the assessment records should be reviewed. It is then down to the discretion of the recognised</w:t>
            </w:r>
            <w:r w:rsidRPr="00A54A16">
              <w:rPr>
                <w:rFonts w:ascii="Open Sans" w:hAnsi="Open Sans" w:cs="Open Sans"/>
                <w:color w:val="404040" w:themeColor="text1" w:themeTint="BF"/>
              </w:rPr>
              <w:t xml:space="preserve"> centre to investigate and determine whether the assessment decision stands or whether the assessment decision should be overturned. Where internal moderation has been completed on that </w:t>
            </w:r>
            <w:proofErr w:type="gramStart"/>
            <w:r w:rsidRPr="00A54A16">
              <w:rPr>
                <w:rFonts w:ascii="Open Sans" w:hAnsi="Open Sans" w:cs="Open Sans"/>
                <w:color w:val="404040" w:themeColor="text1" w:themeTint="BF"/>
              </w:rPr>
              <w:t>particular assessment</w:t>
            </w:r>
            <w:proofErr w:type="gramEnd"/>
            <w:r w:rsidRPr="00A54A16">
              <w:rPr>
                <w:rFonts w:ascii="Open Sans" w:hAnsi="Open Sans" w:cs="Open Sans"/>
                <w:color w:val="404040" w:themeColor="text1" w:themeTint="BF"/>
              </w:rPr>
              <w:t xml:space="preserve"> the decision should ideally stand unless evidence suggests otherwise. Only if learners have exhausted the recognised centre's appeals process should they bring the matter to the awarding organisation where the appeal will be managed in accordance with the </w:t>
            </w:r>
            <w:r w:rsidRPr="00A54A16">
              <w:rPr>
                <w:rFonts w:ascii="Open Sans" w:hAnsi="Open Sans" w:cs="Open Sans"/>
                <w:i/>
                <w:color w:val="404040" w:themeColor="text1" w:themeTint="BF"/>
              </w:rPr>
              <w:t xml:space="preserve">Transcend Appeals Policy. </w:t>
            </w:r>
          </w:p>
        </w:tc>
      </w:tr>
    </w:tbl>
    <w:p w14:paraId="359C675A" w14:textId="77777777" w:rsidR="00FD6409" w:rsidRPr="00F01608" w:rsidRDefault="00FD6409" w:rsidP="00FD6409">
      <w:pPr>
        <w:rPr>
          <w:rFonts w:ascii="Open Sans" w:hAnsi="Open Sans" w:cs="Open Sans"/>
          <w:b/>
          <w:color w:val="262626" w:themeColor="text1" w:themeTint="D9"/>
          <w:sz w:val="28"/>
          <w:szCs w:val="28"/>
        </w:rPr>
      </w:pPr>
    </w:p>
    <w:p w14:paraId="02C23A87" w14:textId="77777777" w:rsidR="00A149F9" w:rsidRDefault="00A149F9">
      <w:r>
        <w:br w:type="page"/>
      </w: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663"/>
        <w:gridCol w:w="3544"/>
        <w:gridCol w:w="3827"/>
        <w:gridCol w:w="3118"/>
      </w:tblGrid>
      <w:tr w:rsidR="006F4E3A" w:rsidRPr="00A46B16" w14:paraId="30ED82EC" w14:textId="77777777" w:rsidTr="00806464">
        <w:trPr>
          <w:trHeight w:val="320"/>
        </w:trPr>
        <w:tc>
          <w:tcPr>
            <w:tcW w:w="14152" w:type="dxa"/>
            <w:gridSpan w:val="4"/>
            <w:shd w:val="clear" w:color="auto" w:fill="808080" w:themeFill="background1" w:themeFillShade="80"/>
            <w:vAlign w:val="center"/>
          </w:tcPr>
          <w:p w14:paraId="14342EA1" w14:textId="77777777" w:rsidR="006F4E3A" w:rsidRPr="00A46B16" w:rsidRDefault="006F4E3A" w:rsidP="00806464">
            <w:pPr>
              <w:rPr>
                <w:rFonts w:ascii="Open Sans" w:hAnsi="Open Sans" w:cs="Open Sans"/>
                <w:bCs/>
                <w:color w:val="404040" w:themeColor="text1" w:themeTint="BF"/>
                <w:sz w:val="28"/>
                <w:szCs w:val="28"/>
              </w:rPr>
            </w:pPr>
            <w:r w:rsidRPr="00A46B16">
              <w:rPr>
                <w:rFonts w:ascii="Open Sans" w:hAnsi="Open Sans" w:cs="Open Sans"/>
                <w:bCs/>
                <w:color w:val="FFFFFF" w:themeColor="background1"/>
                <w:sz w:val="28"/>
                <w:szCs w:val="28"/>
              </w:rPr>
              <w:lastRenderedPageBreak/>
              <w:t xml:space="preserve">Qualification Quality Assurance Conditions  </w:t>
            </w:r>
          </w:p>
        </w:tc>
      </w:tr>
      <w:tr w:rsidR="006F4E3A" w:rsidRPr="00A46B16" w14:paraId="18153DAB" w14:textId="77777777" w:rsidTr="00806464">
        <w:tc>
          <w:tcPr>
            <w:tcW w:w="14152" w:type="dxa"/>
            <w:gridSpan w:val="4"/>
          </w:tcPr>
          <w:p w14:paraId="22C46690" w14:textId="77777777" w:rsidR="006F4E3A" w:rsidRPr="00A46B16" w:rsidRDefault="006F4E3A" w:rsidP="00806464">
            <w:pPr>
              <w:rPr>
                <w:rFonts w:ascii="Open Sans" w:hAnsi="Open Sans" w:cs="Open Sans"/>
                <w:color w:val="404040" w:themeColor="text1" w:themeTint="BF"/>
              </w:rPr>
            </w:pPr>
          </w:p>
          <w:p w14:paraId="639F5915" w14:textId="1CED16FE" w:rsidR="006F4E3A" w:rsidRDefault="006F4E3A" w:rsidP="00806464">
            <w:pPr>
              <w:jc w:val="both"/>
              <w:rPr>
                <w:rFonts w:ascii="Open Sans" w:hAnsi="Open Sans" w:cs="Open Sans"/>
                <w:color w:val="404040" w:themeColor="text1" w:themeTint="BF"/>
              </w:rPr>
            </w:pPr>
            <w:r w:rsidRPr="00A46B16">
              <w:rPr>
                <w:rFonts w:ascii="Open Sans" w:hAnsi="Open Sans" w:cs="Open Sans"/>
                <w:color w:val="404040" w:themeColor="text1" w:themeTint="BF"/>
              </w:rPr>
              <w:t xml:space="preserve">The recognised centre is required to supplement RC5.5 </w:t>
            </w:r>
            <w:r w:rsidRPr="00A46B16">
              <w:rPr>
                <w:rFonts w:ascii="Open Sans" w:hAnsi="Open Sans" w:cs="Open Sans"/>
                <w:bCs/>
                <w:color w:val="404040" w:themeColor="text1" w:themeTint="BF"/>
              </w:rPr>
              <w:t>of the</w:t>
            </w:r>
            <w:r w:rsidRPr="00A46B16">
              <w:rPr>
                <w:rFonts w:ascii="Open Sans" w:hAnsi="Open Sans" w:cs="Open Sans"/>
                <w:b/>
                <w:color w:val="404040" w:themeColor="text1" w:themeTint="BF"/>
              </w:rPr>
              <w:t xml:space="preserve"> Transcend Recognised Centre Conditions</w:t>
            </w:r>
            <w:r w:rsidRPr="00A46B16">
              <w:rPr>
                <w:rFonts w:ascii="Open Sans" w:hAnsi="Open Sans" w:cs="Open Sans"/>
                <w:color w:val="404040" w:themeColor="text1" w:themeTint="BF"/>
              </w:rPr>
              <w:t xml:space="preserve"> with the following rules</w:t>
            </w:r>
            <w:r>
              <w:rPr>
                <w:rFonts w:ascii="Open Sans" w:hAnsi="Open Sans" w:cs="Open Sans"/>
                <w:color w:val="404040" w:themeColor="text1" w:themeTint="BF"/>
              </w:rPr>
              <w:t xml:space="preserve"> noting that </w:t>
            </w:r>
            <w:r w:rsidR="00C3629C">
              <w:rPr>
                <w:rFonts w:ascii="Open Sans" w:hAnsi="Open Sans" w:cs="Open Sans"/>
                <w:color w:val="404040" w:themeColor="text1" w:themeTint="BF"/>
              </w:rPr>
              <w:t>th</w:t>
            </w:r>
            <w:r w:rsidR="005165E9">
              <w:rPr>
                <w:rFonts w:ascii="Open Sans" w:hAnsi="Open Sans" w:cs="Open Sans"/>
                <w:color w:val="404040" w:themeColor="text1" w:themeTint="BF"/>
              </w:rPr>
              <w:t>is</w:t>
            </w:r>
            <w:r w:rsidR="00C3629C">
              <w:rPr>
                <w:rFonts w:ascii="Open Sans" w:hAnsi="Open Sans" w:cs="Open Sans"/>
                <w:color w:val="404040" w:themeColor="text1" w:themeTint="BF"/>
              </w:rPr>
              <w:t xml:space="preserve"> qualification</w:t>
            </w:r>
            <w:r>
              <w:rPr>
                <w:rFonts w:ascii="Open Sans" w:hAnsi="Open Sans" w:cs="Open Sans"/>
                <w:color w:val="404040" w:themeColor="text1" w:themeTint="BF"/>
              </w:rPr>
              <w:t xml:space="preserve"> </w:t>
            </w:r>
            <w:r w:rsidR="00C3629C">
              <w:rPr>
                <w:rFonts w:ascii="Open Sans" w:hAnsi="Open Sans" w:cs="Open Sans"/>
                <w:color w:val="404040" w:themeColor="text1" w:themeTint="BF"/>
              </w:rPr>
              <w:t xml:space="preserve">has </w:t>
            </w:r>
            <w:r>
              <w:rPr>
                <w:rFonts w:ascii="Open Sans" w:hAnsi="Open Sans" w:cs="Open Sans"/>
                <w:color w:val="404040" w:themeColor="text1" w:themeTint="BF"/>
              </w:rPr>
              <w:t>been assigned a</w:t>
            </w:r>
            <w:r w:rsidR="00850190">
              <w:rPr>
                <w:rFonts w:ascii="Open Sans" w:hAnsi="Open Sans" w:cs="Open Sans"/>
                <w:color w:val="404040" w:themeColor="text1" w:themeTint="BF"/>
              </w:rPr>
              <w:t xml:space="preserve"> </w:t>
            </w:r>
            <w:r w:rsidR="00A15895" w:rsidRPr="00A15895">
              <w:rPr>
                <w:rFonts w:ascii="Open Sans" w:hAnsi="Open Sans" w:cs="Open Sans"/>
                <w:b/>
                <w:bCs/>
                <w:color w:val="404040" w:themeColor="text1" w:themeTint="BF"/>
              </w:rPr>
              <w:t>h</w:t>
            </w:r>
            <w:r w:rsidR="00850190" w:rsidRPr="00A15895">
              <w:rPr>
                <w:rFonts w:ascii="Open Sans" w:hAnsi="Open Sans" w:cs="Open Sans"/>
                <w:b/>
                <w:bCs/>
                <w:color w:val="404040" w:themeColor="text1" w:themeTint="BF"/>
              </w:rPr>
              <w:t>i</w:t>
            </w:r>
            <w:r w:rsidR="00850190" w:rsidRPr="00850190">
              <w:rPr>
                <w:rFonts w:ascii="Open Sans" w:hAnsi="Open Sans" w:cs="Open Sans"/>
                <w:b/>
                <w:bCs/>
                <w:color w:val="404040" w:themeColor="text1" w:themeTint="BF"/>
              </w:rPr>
              <w:t>gh-risk</w:t>
            </w:r>
            <w:r>
              <w:rPr>
                <w:rFonts w:ascii="Open Sans" w:hAnsi="Open Sans" w:cs="Open Sans"/>
                <w:color w:val="404040" w:themeColor="text1" w:themeTint="BF"/>
              </w:rPr>
              <w:t xml:space="preserve"> profile based upon the following key risk indicators. The areas in </w:t>
            </w:r>
            <w:r w:rsidR="00497F65">
              <w:rPr>
                <w:rFonts w:ascii="Open Sans" w:hAnsi="Open Sans" w:cs="Open Sans"/>
                <w:color w:val="404040" w:themeColor="text1" w:themeTint="BF"/>
              </w:rPr>
              <w:t>green</w:t>
            </w:r>
            <w:r>
              <w:rPr>
                <w:rFonts w:ascii="Open Sans" w:hAnsi="Open Sans" w:cs="Open Sans"/>
                <w:color w:val="404040" w:themeColor="text1" w:themeTint="BF"/>
              </w:rPr>
              <w:t xml:space="preserve"> have been selected for this</w:t>
            </w:r>
            <w:r w:rsidR="00497F65">
              <w:rPr>
                <w:rFonts w:ascii="Open Sans" w:hAnsi="Open Sans" w:cs="Open Sans"/>
                <w:color w:val="404040" w:themeColor="text1" w:themeTint="BF"/>
              </w:rPr>
              <w:t xml:space="preserve"> qualification based upon the information contained in this pathway specification</w:t>
            </w:r>
            <w:r w:rsidR="005165E9">
              <w:rPr>
                <w:rFonts w:ascii="Open Sans" w:hAnsi="Open Sans" w:cs="Open Sans"/>
                <w:color w:val="404040" w:themeColor="text1" w:themeTint="BF"/>
              </w:rPr>
              <w:t>.</w:t>
            </w:r>
          </w:p>
          <w:p w14:paraId="7329725D" w14:textId="77777777" w:rsidR="006F4E3A" w:rsidRPr="00A46B16" w:rsidRDefault="006F4E3A" w:rsidP="00806464">
            <w:pPr>
              <w:jc w:val="both"/>
              <w:rPr>
                <w:rFonts w:ascii="Open Sans" w:hAnsi="Open Sans" w:cs="Open Sans"/>
                <w:color w:val="404040" w:themeColor="text1" w:themeTint="BF"/>
              </w:rPr>
            </w:pPr>
          </w:p>
        </w:tc>
      </w:tr>
      <w:tr w:rsidR="006F4E3A" w:rsidRPr="00594E57" w14:paraId="61409542" w14:textId="77777777" w:rsidTr="00806464">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595959" w:themeFill="text1" w:themeFillTint="A6"/>
            <w:vAlign w:val="center"/>
          </w:tcPr>
          <w:p w14:paraId="01EB818C" w14:textId="77777777" w:rsidR="006F4E3A" w:rsidRPr="00FF47C1" w:rsidRDefault="006F4E3A" w:rsidP="00806464">
            <w:pPr>
              <w:rPr>
                <w:rFonts w:ascii="Open Sans" w:eastAsia="Times New Roman" w:hAnsi="Open Sans" w:cs="Open Sans"/>
                <w:b/>
                <w:bCs/>
                <w:color w:val="FFFFFF" w:themeColor="background1"/>
              </w:rPr>
            </w:pPr>
            <w:r w:rsidRPr="00FF47C1">
              <w:rPr>
                <w:rFonts w:ascii="Open Sans" w:eastAsiaTheme="minorHAnsi" w:hAnsi="Open Sans" w:cs="Open Sans"/>
                <w:lang w:eastAsia="en-US"/>
              </w:rPr>
              <w:br w:type="page"/>
            </w:r>
            <w:r w:rsidRPr="00FF47C1">
              <w:rPr>
                <w:rFonts w:ascii="Open Sans" w:eastAsia="Times New Roman" w:hAnsi="Open Sans" w:cs="Open Sans"/>
                <w:b/>
                <w:bCs/>
                <w:color w:val="FFFFFF" w:themeColor="background1"/>
              </w:rPr>
              <w:t>Risk indicator</w:t>
            </w:r>
          </w:p>
        </w:tc>
        <w:tc>
          <w:tcPr>
            <w:tcW w:w="3544" w:type="dxa"/>
            <w:shd w:val="clear" w:color="auto" w:fill="595959" w:themeFill="text1" w:themeFillTint="A6"/>
            <w:vAlign w:val="center"/>
          </w:tcPr>
          <w:p w14:paraId="42D582B8" w14:textId="77777777" w:rsidR="006F4E3A" w:rsidRPr="00FF47C1" w:rsidRDefault="006F4E3A" w:rsidP="00806464">
            <w:pPr>
              <w:rPr>
                <w:rFonts w:ascii="Open Sans" w:hAnsi="Open Sans" w:cs="Open Sans"/>
                <w:b/>
                <w:bCs/>
                <w:color w:val="FFFFFF" w:themeColor="background1"/>
              </w:rPr>
            </w:pPr>
            <w:r w:rsidRPr="00FF47C1">
              <w:rPr>
                <w:rFonts w:ascii="Open Sans" w:hAnsi="Open Sans" w:cs="Open Sans"/>
                <w:b/>
                <w:bCs/>
                <w:color w:val="FFFFFF" w:themeColor="background1"/>
              </w:rPr>
              <w:t>Low</w:t>
            </w:r>
          </w:p>
        </w:tc>
        <w:tc>
          <w:tcPr>
            <w:tcW w:w="3827" w:type="dxa"/>
            <w:shd w:val="clear" w:color="auto" w:fill="595959" w:themeFill="text1" w:themeFillTint="A6"/>
            <w:vAlign w:val="center"/>
          </w:tcPr>
          <w:p w14:paraId="1404A2CB" w14:textId="77777777" w:rsidR="006F4E3A" w:rsidRPr="00FF47C1" w:rsidRDefault="006F4E3A" w:rsidP="00806464">
            <w:pPr>
              <w:rPr>
                <w:rFonts w:ascii="Open Sans" w:hAnsi="Open Sans" w:cs="Open Sans"/>
                <w:b/>
                <w:bCs/>
                <w:color w:val="FFFFFF" w:themeColor="background1"/>
              </w:rPr>
            </w:pPr>
            <w:r w:rsidRPr="00FF47C1">
              <w:rPr>
                <w:rFonts w:ascii="Open Sans" w:hAnsi="Open Sans" w:cs="Open Sans"/>
                <w:b/>
                <w:bCs/>
                <w:color w:val="FFFFFF" w:themeColor="background1"/>
              </w:rPr>
              <w:t>Medium</w:t>
            </w:r>
          </w:p>
        </w:tc>
        <w:tc>
          <w:tcPr>
            <w:tcW w:w="3118" w:type="dxa"/>
            <w:shd w:val="clear" w:color="auto" w:fill="595959" w:themeFill="text1" w:themeFillTint="A6"/>
            <w:vAlign w:val="center"/>
          </w:tcPr>
          <w:p w14:paraId="10E5F6FA" w14:textId="77777777" w:rsidR="006F4E3A" w:rsidRPr="00FF47C1" w:rsidRDefault="006F4E3A" w:rsidP="00806464">
            <w:pPr>
              <w:rPr>
                <w:rFonts w:ascii="Open Sans" w:hAnsi="Open Sans" w:cs="Open Sans"/>
                <w:b/>
                <w:bCs/>
                <w:color w:val="FFFFFF" w:themeColor="background1"/>
              </w:rPr>
            </w:pPr>
            <w:r w:rsidRPr="00FF47C1">
              <w:rPr>
                <w:rFonts w:ascii="Open Sans" w:hAnsi="Open Sans" w:cs="Open Sans"/>
                <w:b/>
                <w:bCs/>
                <w:color w:val="FFFFFF" w:themeColor="background1"/>
              </w:rPr>
              <w:t>High</w:t>
            </w:r>
          </w:p>
        </w:tc>
      </w:tr>
      <w:tr w:rsidR="006F4E3A" w:rsidRPr="00594E57" w14:paraId="26F52A2E" w14:textId="77777777" w:rsidTr="006F4E3A">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vAlign w:val="center"/>
          </w:tcPr>
          <w:p w14:paraId="05AAE6E9" w14:textId="06C1B50B" w:rsidR="006F4E3A" w:rsidRPr="00FF47C1" w:rsidRDefault="001130EE" w:rsidP="00806464">
            <w:pPr>
              <w:rPr>
                <w:rFonts w:ascii="Open Sans" w:hAnsi="Open Sans" w:cs="Open Sans"/>
                <w:color w:val="404040" w:themeColor="text1" w:themeTint="BF"/>
                <w:sz w:val="16"/>
                <w:szCs w:val="16"/>
              </w:rPr>
            </w:pPr>
            <w:r w:rsidRPr="00FF47C1">
              <w:rPr>
                <w:rFonts w:ascii="Open Sans" w:eastAsia="Times New Roman" w:hAnsi="Open Sans" w:cs="Open Sans"/>
                <w:color w:val="404040" w:themeColor="text1" w:themeTint="BF"/>
                <w:sz w:val="16"/>
                <w:szCs w:val="16"/>
              </w:rPr>
              <w:t>Qualification</w:t>
            </w:r>
            <w:r w:rsidR="006F4E3A" w:rsidRPr="00FF47C1">
              <w:rPr>
                <w:rFonts w:ascii="Open Sans" w:eastAsia="Times New Roman" w:hAnsi="Open Sans" w:cs="Open Sans"/>
                <w:color w:val="404040" w:themeColor="text1" w:themeTint="BF"/>
                <w:sz w:val="16"/>
                <w:szCs w:val="16"/>
              </w:rPr>
              <w:t xml:space="preserve"> purpose</w:t>
            </w:r>
          </w:p>
        </w:tc>
        <w:tc>
          <w:tcPr>
            <w:tcW w:w="3544" w:type="dxa"/>
            <w:shd w:val="clear" w:color="auto" w:fill="FFFFFF" w:themeFill="background1"/>
            <w:vAlign w:val="center"/>
          </w:tcPr>
          <w:p w14:paraId="08693BA2" w14:textId="77777777" w:rsidR="006F4E3A" w:rsidRPr="00FF47C1" w:rsidRDefault="006F4E3A" w:rsidP="00806464">
            <w:pPr>
              <w:rPr>
                <w:rFonts w:ascii="Open Sans" w:hAnsi="Open Sans" w:cs="Open Sans"/>
                <w:color w:val="595959" w:themeColor="text1" w:themeTint="A6"/>
                <w:sz w:val="16"/>
                <w:szCs w:val="16"/>
              </w:rPr>
            </w:pPr>
            <w:r w:rsidRPr="00FF47C1">
              <w:rPr>
                <w:rFonts w:ascii="Open Sans" w:hAnsi="Open Sans" w:cs="Open Sans"/>
                <w:color w:val="595959" w:themeColor="text1" w:themeTint="A6"/>
                <w:sz w:val="16"/>
                <w:szCs w:val="16"/>
              </w:rPr>
              <w:t xml:space="preserve">Personal development </w:t>
            </w:r>
          </w:p>
        </w:tc>
        <w:tc>
          <w:tcPr>
            <w:tcW w:w="3827" w:type="dxa"/>
            <w:shd w:val="clear" w:color="auto" w:fill="FFFFFF" w:themeFill="background1"/>
            <w:vAlign w:val="center"/>
          </w:tcPr>
          <w:p w14:paraId="4821782A" w14:textId="77777777" w:rsidR="006F4E3A" w:rsidRPr="00FF47C1" w:rsidRDefault="006F4E3A" w:rsidP="00806464">
            <w:pPr>
              <w:rPr>
                <w:rFonts w:ascii="Open Sans" w:hAnsi="Open Sans" w:cs="Open Sans"/>
                <w:color w:val="595959" w:themeColor="text1" w:themeTint="A6"/>
                <w:sz w:val="16"/>
                <w:szCs w:val="16"/>
              </w:rPr>
            </w:pPr>
            <w:r w:rsidRPr="00FF47C1">
              <w:rPr>
                <w:rFonts w:ascii="Open Sans" w:hAnsi="Open Sans" w:cs="Open Sans"/>
                <w:color w:val="595959" w:themeColor="text1" w:themeTint="A6"/>
                <w:sz w:val="16"/>
                <w:szCs w:val="16"/>
              </w:rPr>
              <w:t xml:space="preserve">Professional development  </w:t>
            </w:r>
          </w:p>
        </w:tc>
        <w:tc>
          <w:tcPr>
            <w:tcW w:w="3118" w:type="dxa"/>
            <w:shd w:val="clear" w:color="auto" w:fill="92D050"/>
            <w:vAlign w:val="center"/>
          </w:tcPr>
          <w:p w14:paraId="470BB395" w14:textId="77777777" w:rsidR="006F4E3A" w:rsidRPr="00FF47C1" w:rsidRDefault="006F4E3A" w:rsidP="00806464">
            <w:pPr>
              <w:rPr>
                <w:rFonts w:ascii="Open Sans" w:hAnsi="Open Sans" w:cs="Open Sans"/>
                <w:b/>
                <w:bCs/>
                <w:color w:val="595959" w:themeColor="text1" w:themeTint="A6"/>
                <w:sz w:val="16"/>
                <w:szCs w:val="16"/>
              </w:rPr>
            </w:pPr>
            <w:r w:rsidRPr="00FF47C1">
              <w:rPr>
                <w:rFonts w:ascii="Open Sans" w:hAnsi="Open Sans" w:cs="Open Sans"/>
                <w:b/>
                <w:bCs/>
                <w:color w:val="595959" w:themeColor="text1" w:themeTint="A6"/>
                <w:sz w:val="16"/>
                <w:szCs w:val="16"/>
              </w:rPr>
              <w:t xml:space="preserve">Professional practice </w:t>
            </w:r>
          </w:p>
        </w:tc>
      </w:tr>
      <w:tr w:rsidR="006F4E3A" w:rsidRPr="00594E57" w14:paraId="404E7C12" w14:textId="77777777" w:rsidTr="006F4E3A">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vAlign w:val="center"/>
          </w:tcPr>
          <w:p w14:paraId="265FF264" w14:textId="77777777" w:rsidR="006F4E3A" w:rsidRPr="00FF47C1" w:rsidRDefault="006F4E3A" w:rsidP="00806464">
            <w:pPr>
              <w:rPr>
                <w:rFonts w:ascii="Open Sans" w:hAnsi="Open Sans" w:cs="Open Sans"/>
                <w:color w:val="404040" w:themeColor="text1" w:themeTint="BF"/>
                <w:sz w:val="16"/>
                <w:szCs w:val="16"/>
              </w:rPr>
            </w:pPr>
            <w:r w:rsidRPr="00FF47C1">
              <w:rPr>
                <w:rFonts w:ascii="Open Sans" w:eastAsia="Times New Roman" w:hAnsi="Open Sans" w:cs="Open Sans"/>
                <w:color w:val="404040" w:themeColor="text1" w:themeTint="BF"/>
                <w:sz w:val="16"/>
                <w:szCs w:val="16"/>
              </w:rPr>
              <w:t xml:space="preserve">Qualification size </w:t>
            </w:r>
          </w:p>
        </w:tc>
        <w:tc>
          <w:tcPr>
            <w:tcW w:w="3544" w:type="dxa"/>
            <w:shd w:val="clear" w:color="auto" w:fill="FFFFFF" w:themeFill="background1"/>
            <w:vAlign w:val="center"/>
          </w:tcPr>
          <w:p w14:paraId="49E2AB56" w14:textId="77777777" w:rsidR="006F4E3A" w:rsidRPr="00FF47C1" w:rsidRDefault="006F4E3A" w:rsidP="00806464">
            <w:pPr>
              <w:rPr>
                <w:rFonts w:ascii="Open Sans" w:hAnsi="Open Sans" w:cs="Open Sans"/>
                <w:color w:val="595959" w:themeColor="text1" w:themeTint="A6"/>
                <w:sz w:val="16"/>
                <w:szCs w:val="16"/>
              </w:rPr>
            </w:pPr>
            <w:r w:rsidRPr="00FF47C1">
              <w:rPr>
                <w:rFonts w:ascii="Open Sans" w:hAnsi="Open Sans" w:cs="Open Sans"/>
                <w:color w:val="595959" w:themeColor="text1" w:themeTint="A6"/>
                <w:sz w:val="16"/>
                <w:szCs w:val="16"/>
              </w:rPr>
              <w:t xml:space="preserve">Award </w:t>
            </w:r>
          </w:p>
        </w:tc>
        <w:tc>
          <w:tcPr>
            <w:tcW w:w="3827" w:type="dxa"/>
            <w:shd w:val="clear" w:color="auto" w:fill="92D050"/>
            <w:vAlign w:val="center"/>
          </w:tcPr>
          <w:p w14:paraId="17D3E740" w14:textId="77777777" w:rsidR="006F4E3A" w:rsidRPr="00FF47C1" w:rsidRDefault="006F4E3A" w:rsidP="00806464">
            <w:pPr>
              <w:rPr>
                <w:rFonts w:ascii="Open Sans" w:hAnsi="Open Sans" w:cs="Open Sans"/>
                <w:b/>
                <w:bCs/>
                <w:color w:val="595959" w:themeColor="text1" w:themeTint="A6"/>
                <w:sz w:val="16"/>
                <w:szCs w:val="16"/>
              </w:rPr>
            </w:pPr>
            <w:r w:rsidRPr="00FF47C1">
              <w:rPr>
                <w:rFonts w:ascii="Open Sans" w:hAnsi="Open Sans" w:cs="Open Sans"/>
                <w:b/>
                <w:bCs/>
                <w:color w:val="595959" w:themeColor="text1" w:themeTint="A6"/>
                <w:sz w:val="16"/>
                <w:szCs w:val="16"/>
              </w:rPr>
              <w:t xml:space="preserve">Certificate </w:t>
            </w:r>
          </w:p>
        </w:tc>
        <w:tc>
          <w:tcPr>
            <w:tcW w:w="3118" w:type="dxa"/>
            <w:shd w:val="clear" w:color="auto" w:fill="FFFFFF" w:themeFill="background1"/>
            <w:vAlign w:val="center"/>
          </w:tcPr>
          <w:p w14:paraId="375B3008" w14:textId="77777777" w:rsidR="006F4E3A" w:rsidRPr="00FF47C1" w:rsidRDefault="006F4E3A" w:rsidP="00806464">
            <w:pPr>
              <w:rPr>
                <w:rFonts w:ascii="Open Sans" w:hAnsi="Open Sans" w:cs="Open Sans"/>
                <w:color w:val="595959" w:themeColor="text1" w:themeTint="A6"/>
                <w:sz w:val="16"/>
                <w:szCs w:val="16"/>
              </w:rPr>
            </w:pPr>
            <w:r w:rsidRPr="00FF47C1">
              <w:rPr>
                <w:rFonts w:ascii="Open Sans" w:hAnsi="Open Sans" w:cs="Open Sans"/>
                <w:color w:val="595959" w:themeColor="text1" w:themeTint="A6"/>
                <w:sz w:val="16"/>
                <w:szCs w:val="16"/>
              </w:rPr>
              <w:t>Diploma</w:t>
            </w:r>
          </w:p>
        </w:tc>
      </w:tr>
      <w:tr w:rsidR="006F4E3A" w:rsidRPr="00594E57" w14:paraId="46DB5BAC" w14:textId="77777777" w:rsidTr="006F4E3A">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vAlign w:val="center"/>
          </w:tcPr>
          <w:p w14:paraId="1DFA9E3A" w14:textId="77777777" w:rsidR="006F4E3A" w:rsidRPr="00FF47C1" w:rsidRDefault="006F4E3A" w:rsidP="00806464">
            <w:pPr>
              <w:rPr>
                <w:rFonts w:ascii="Open Sans" w:eastAsia="Times New Roman" w:hAnsi="Open Sans" w:cs="Open Sans"/>
                <w:color w:val="404040" w:themeColor="text1" w:themeTint="BF"/>
                <w:sz w:val="16"/>
                <w:szCs w:val="16"/>
              </w:rPr>
            </w:pPr>
            <w:r w:rsidRPr="00FF47C1">
              <w:rPr>
                <w:rFonts w:ascii="Open Sans" w:eastAsia="Times New Roman" w:hAnsi="Open Sans" w:cs="Open Sans"/>
                <w:color w:val="404040" w:themeColor="text1" w:themeTint="BF"/>
                <w:sz w:val="16"/>
                <w:szCs w:val="16"/>
              </w:rPr>
              <w:t>Qualification level</w:t>
            </w:r>
          </w:p>
        </w:tc>
        <w:tc>
          <w:tcPr>
            <w:tcW w:w="3544" w:type="dxa"/>
            <w:shd w:val="clear" w:color="auto" w:fill="FFFFFF" w:themeFill="background1"/>
            <w:vAlign w:val="center"/>
          </w:tcPr>
          <w:p w14:paraId="3294C8D3" w14:textId="77777777" w:rsidR="006F4E3A" w:rsidRPr="00FF47C1" w:rsidRDefault="006F4E3A" w:rsidP="00806464">
            <w:pPr>
              <w:rPr>
                <w:rFonts w:ascii="Open Sans" w:hAnsi="Open Sans" w:cs="Open Sans"/>
                <w:color w:val="595959" w:themeColor="text1" w:themeTint="A6"/>
                <w:sz w:val="16"/>
                <w:szCs w:val="16"/>
              </w:rPr>
            </w:pPr>
            <w:r w:rsidRPr="00FF47C1">
              <w:rPr>
                <w:rFonts w:ascii="Open Sans" w:hAnsi="Open Sans" w:cs="Open Sans"/>
                <w:color w:val="595959" w:themeColor="text1" w:themeTint="A6"/>
                <w:sz w:val="16"/>
                <w:szCs w:val="16"/>
              </w:rPr>
              <w:t>EL3 – L2</w:t>
            </w:r>
          </w:p>
        </w:tc>
        <w:tc>
          <w:tcPr>
            <w:tcW w:w="3827" w:type="dxa"/>
            <w:shd w:val="clear" w:color="auto" w:fill="92D050"/>
            <w:vAlign w:val="center"/>
          </w:tcPr>
          <w:p w14:paraId="10E91182" w14:textId="77777777" w:rsidR="006F4E3A" w:rsidRPr="00FF47C1" w:rsidRDefault="006F4E3A" w:rsidP="00806464">
            <w:pPr>
              <w:rPr>
                <w:rFonts w:ascii="Open Sans" w:hAnsi="Open Sans" w:cs="Open Sans"/>
                <w:b/>
                <w:bCs/>
                <w:color w:val="595959" w:themeColor="text1" w:themeTint="A6"/>
                <w:sz w:val="16"/>
                <w:szCs w:val="16"/>
              </w:rPr>
            </w:pPr>
            <w:r w:rsidRPr="00FF47C1">
              <w:rPr>
                <w:rFonts w:ascii="Open Sans" w:hAnsi="Open Sans" w:cs="Open Sans"/>
                <w:b/>
                <w:bCs/>
                <w:color w:val="595959" w:themeColor="text1" w:themeTint="A6"/>
                <w:sz w:val="16"/>
                <w:szCs w:val="16"/>
              </w:rPr>
              <w:t>L3-L4</w:t>
            </w:r>
          </w:p>
        </w:tc>
        <w:tc>
          <w:tcPr>
            <w:tcW w:w="3118" w:type="dxa"/>
            <w:shd w:val="clear" w:color="auto" w:fill="FFFFFF" w:themeFill="background1"/>
            <w:vAlign w:val="center"/>
          </w:tcPr>
          <w:p w14:paraId="58516D4F" w14:textId="77777777" w:rsidR="006F4E3A" w:rsidRPr="00FF47C1" w:rsidRDefault="006F4E3A" w:rsidP="00806464">
            <w:pPr>
              <w:rPr>
                <w:rFonts w:ascii="Open Sans" w:hAnsi="Open Sans" w:cs="Open Sans"/>
                <w:color w:val="595959" w:themeColor="text1" w:themeTint="A6"/>
                <w:sz w:val="16"/>
                <w:szCs w:val="16"/>
              </w:rPr>
            </w:pPr>
            <w:r w:rsidRPr="00FF47C1">
              <w:rPr>
                <w:rFonts w:ascii="Open Sans" w:hAnsi="Open Sans" w:cs="Open Sans"/>
                <w:color w:val="595959" w:themeColor="text1" w:themeTint="A6"/>
                <w:sz w:val="16"/>
                <w:szCs w:val="16"/>
              </w:rPr>
              <w:t>L5-8</w:t>
            </w:r>
          </w:p>
        </w:tc>
      </w:tr>
      <w:tr w:rsidR="006F4E3A" w:rsidRPr="00594E57" w14:paraId="76D7A11E" w14:textId="77777777" w:rsidTr="006F4E3A">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vAlign w:val="center"/>
          </w:tcPr>
          <w:p w14:paraId="6858A581" w14:textId="77777777" w:rsidR="006F4E3A" w:rsidRPr="00FF47C1" w:rsidRDefault="006F4E3A" w:rsidP="00806464">
            <w:pPr>
              <w:rPr>
                <w:rFonts w:ascii="Open Sans" w:eastAsia="Times New Roman" w:hAnsi="Open Sans" w:cs="Open Sans"/>
                <w:color w:val="404040" w:themeColor="text1" w:themeTint="BF"/>
                <w:sz w:val="16"/>
                <w:szCs w:val="16"/>
              </w:rPr>
            </w:pPr>
            <w:r w:rsidRPr="00FF47C1">
              <w:rPr>
                <w:rFonts w:ascii="Open Sans" w:eastAsia="Times New Roman" w:hAnsi="Open Sans" w:cs="Open Sans"/>
                <w:color w:val="404040" w:themeColor="text1" w:themeTint="BF"/>
                <w:sz w:val="16"/>
                <w:szCs w:val="16"/>
              </w:rPr>
              <w:t>Qualification assessment method</w:t>
            </w:r>
          </w:p>
        </w:tc>
        <w:tc>
          <w:tcPr>
            <w:tcW w:w="3544" w:type="dxa"/>
            <w:shd w:val="clear" w:color="auto" w:fill="92D050"/>
            <w:vAlign w:val="center"/>
          </w:tcPr>
          <w:p w14:paraId="2BD245C4" w14:textId="77777777" w:rsidR="006F4E3A" w:rsidRPr="00FF47C1" w:rsidRDefault="006F4E3A" w:rsidP="00806464">
            <w:pPr>
              <w:rPr>
                <w:rFonts w:ascii="Open Sans" w:hAnsi="Open Sans" w:cs="Open Sans"/>
                <w:b/>
                <w:bCs/>
                <w:color w:val="595959" w:themeColor="text1" w:themeTint="A6"/>
                <w:sz w:val="16"/>
                <w:szCs w:val="16"/>
              </w:rPr>
            </w:pPr>
            <w:r w:rsidRPr="00FF47C1">
              <w:rPr>
                <w:rFonts w:ascii="Open Sans" w:hAnsi="Open Sans" w:cs="Open Sans"/>
                <w:b/>
                <w:bCs/>
                <w:color w:val="595959" w:themeColor="text1" w:themeTint="A6"/>
                <w:sz w:val="16"/>
                <w:szCs w:val="16"/>
              </w:rPr>
              <w:t xml:space="preserve">Portfolio, Practical, PD and Presentation </w:t>
            </w:r>
          </w:p>
        </w:tc>
        <w:tc>
          <w:tcPr>
            <w:tcW w:w="3827" w:type="dxa"/>
            <w:shd w:val="clear" w:color="auto" w:fill="FFFFFF" w:themeFill="background1"/>
            <w:vAlign w:val="center"/>
          </w:tcPr>
          <w:p w14:paraId="3CCB4C5E" w14:textId="77777777" w:rsidR="006F4E3A" w:rsidRPr="00FF47C1" w:rsidRDefault="006F4E3A" w:rsidP="00806464">
            <w:pPr>
              <w:rPr>
                <w:rFonts w:ascii="Open Sans" w:hAnsi="Open Sans" w:cs="Open Sans"/>
                <w:color w:val="595959" w:themeColor="text1" w:themeTint="A6"/>
                <w:sz w:val="16"/>
                <w:szCs w:val="16"/>
              </w:rPr>
            </w:pPr>
            <w:r w:rsidRPr="00FF47C1">
              <w:rPr>
                <w:rFonts w:ascii="Open Sans" w:hAnsi="Open Sans" w:cs="Open Sans"/>
                <w:color w:val="595959" w:themeColor="text1" w:themeTint="A6"/>
                <w:sz w:val="16"/>
                <w:szCs w:val="16"/>
              </w:rPr>
              <w:t xml:space="preserve">Portfolio and Practical or PD or Presentation </w:t>
            </w:r>
          </w:p>
        </w:tc>
        <w:tc>
          <w:tcPr>
            <w:tcW w:w="3118" w:type="dxa"/>
            <w:shd w:val="clear" w:color="auto" w:fill="FFFFFF" w:themeFill="background1"/>
            <w:vAlign w:val="center"/>
          </w:tcPr>
          <w:p w14:paraId="5E3D75A8" w14:textId="77777777" w:rsidR="006F4E3A" w:rsidRPr="00FF47C1" w:rsidRDefault="006F4E3A" w:rsidP="00806464">
            <w:pPr>
              <w:rPr>
                <w:rFonts w:ascii="Open Sans" w:hAnsi="Open Sans" w:cs="Open Sans"/>
                <w:color w:val="595959" w:themeColor="text1" w:themeTint="A6"/>
                <w:sz w:val="16"/>
                <w:szCs w:val="16"/>
              </w:rPr>
            </w:pPr>
            <w:r w:rsidRPr="00FF47C1">
              <w:rPr>
                <w:rFonts w:ascii="Open Sans" w:hAnsi="Open Sans" w:cs="Open Sans"/>
                <w:color w:val="595959" w:themeColor="text1" w:themeTint="A6"/>
                <w:sz w:val="16"/>
                <w:szCs w:val="16"/>
              </w:rPr>
              <w:t xml:space="preserve">Portfolio only </w:t>
            </w:r>
          </w:p>
        </w:tc>
      </w:tr>
      <w:tr w:rsidR="006F4E3A" w:rsidRPr="00594E57" w14:paraId="7528E620" w14:textId="77777777" w:rsidTr="006F4E3A">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vAlign w:val="center"/>
          </w:tcPr>
          <w:p w14:paraId="494CFC1A" w14:textId="77777777" w:rsidR="006F4E3A" w:rsidRPr="00FF47C1" w:rsidRDefault="006F4E3A" w:rsidP="00806464">
            <w:pPr>
              <w:rPr>
                <w:rFonts w:ascii="Open Sans" w:hAnsi="Open Sans" w:cs="Open Sans"/>
                <w:color w:val="404040" w:themeColor="text1" w:themeTint="BF"/>
                <w:sz w:val="16"/>
                <w:szCs w:val="16"/>
              </w:rPr>
            </w:pPr>
            <w:r w:rsidRPr="00FF47C1">
              <w:rPr>
                <w:rFonts w:ascii="Open Sans" w:eastAsia="Times New Roman" w:hAnsi="Open Sans" w:cs="Open Sans"/>
                <w:color w:val="404040" w:themeColor="text1" w:themeTint="BF"/>
                <w:sz w:val="16"/>
                <w:szCs w:val="16"/>
              </w:rPr>
              <w:t>Qualification assessment manageability</w:t>
            </w:r>
          </w:p>
        </w:tc>
        <w:tc>
          <w:tcPr>
            <w:tcW w:w="3544" w:type="dxa"/>
            <w:shd w:val="clear" w:color="auto" w:fill="FFFFFF" w:themeFill="background1"/>
            <w:vAlign w:val="center"/>
          </w:tcPr>
          <w:p w14:paraId="29704332" w14:textId="77777777" w:rsidR="006F4E3A" w:rsidRPr="00FF47C1" w:rsidRDefault="006F4E3A" w:rsidP="00806464">
            <w:pPr>
              <w:rPr>
                <w:rFonts w:ascii="Open Sans" w:hAnsi="Open Sans" w:cs="Open Sans"/>
                <w:color w:val="595959" w:themeColor="text1" w:themeTint="A6"/>
                <w:sz w:val="16"/>
                <w:szCs w:val="16"/>
              </w:rPr>
            </w:pPr>
            <w:r w:rsidRPr="00FF47C1">
              <w:rPr>
                <w:rFonts w:ascii="Open Sans" w:hAnsi="Open Sans" w:cs="Open Sans"/>
                <w:color w:val="595959" w:themeColor="text1" w:themeTint="A6"/>
                <w:sz w:val="16"/>
                <w:szCs w:val="16"/>
              </w:rPr>
              <w:t xml:space="preserve">Real time assessment not required </w:t>
            </w:r>
          </w:p>
        </w:tc>
        <w:tc>
          <w:tcPr>
            <w:tcW w:w="3827" w:type="dxa"/>
            <w:shd w:val="clear" w:color="auto" w:fill="FFFFFF" w:themeFill="background1"/>
            <w:vAlign w:val="center"/>
          </w:tcPr>
          <w:p w14:paraId="52CE8F28" w14:textId="77777777" w:rsidR="006F4E3A" w:rsidRPr="00FF47C1" w:rsidRDefault="006F4E3A" w:rsidP="00806464">
            <w:pPr>
              <w:rPr>
                <w:rFonts w:ascii="Open Sans" w:hAnsi="Open Sans" w:cs="Open Sans"/>
                <w:color w:val="595959" w:themeColor="text1" w:themeTint="A6"/>
                <w:sz w:val="16"/>
                <w:szCs w:val="16"/>
              </w:rPr>
            </w:pPr>
            <w:r w:rsidRPr="00FF47C1">
              <w:rPr>
                <w:rFonts w:ascii="Open Sans" w:hAnsi="Open Sans" w:cs="Open Sans"/>
                <w:color w:val="595959" w:themeColor="text1" w:themeTint="A6"/>
                <w:sz w:val="16"/>
                <w:szCs w:val="16"/>
              </w:rPr>
              <w:t>Real time assessment on course/programme</w:t>
            </w:r>
          </w:p>
        </w:tc>
        <w:tc>
          <w:tcPr>
            <w:tcW w:w="3118" w:type="dxa"/>
            <w:shd w:val="clear" w:color="auto" w:fill="92D050"/>
            <w:vAlign w:val="center"/>
          </w:tcPr>
          <w:p w14:paraId="5956E1FF" w14:textId="77777777" w:rsidR="006F4E3A" w:rsidRPr="00FF47C1" w:rsidRDefault="006F4E3A" w:rsidP="00806464">
            <w:pPr>
              <w:rPr>
                <w:rFonts w:ascii="Open Sans" w:hAnsi="Open Sans" w:cs="Open Sans"/>
                <w:b/>
                <w:bCs/>
                <w:color w:val="595959" w:themeColor="text1" w:themeTint="A6"/>
                <w:sz w:val="16"/>
                <w:szCs w:val="16"/>
              </w:rPr>
            </w:pPr>
            <w:r w:rsidRPr="00FF47C1">
              <w:rPr>
                <w:rFonts w:ascii="Open Sans" w:hAnsi="Open Sans" w:cs="Open Sans"/>
                <w:b/>
                <w:bCs/>
                <w:color w:val="595959" w:themeColor="text1" w:themeTint="A6"/>
                <w:sz w:val="16"/>
                <w:szCs w:val="16"/>
              </w:rPr>
              <w:t xml:space="preserve">Real time assessments in workplace </w:t>
            </w:r>
          </w:p>
        </w:tc>
      </w:tr>
      <w:tr w:rsidR="006F4E3A" w:rsidRPr="00594E57" w14:paraId="5BF78B80" w14:textId="77777777" w:rsidTr="00C3629C">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tcPr>
          <w:p w14:paraId="3D114872" w14:textId="77777777" w:rsidR="006F4E3A" w:rsidRPr="00FF47C1" w:rsidRDefault="006F4E3A" w:rsidP="00806464">
            <w:pPr>
              <w:rPr>
                <w:rFonts w:ascii="Open Sans" w:eastAsia="Times New Roman" w:hAnsi="Open Sans" w:cs="Open Sans"/>
                <w:color w:val="404040" w:themeColor="text1" w:themeTint="BF"/>
                <w:sz w:val="16"/>
                <w:szCs w:val="16"/>
              </w:rPr>
            </w:pPr>
          </w:p>
          <w:p w14:paraId="5B1509C4" w14:textId="77777777" w:rsidR="006F4E3A" w:rsidRPr="00FF47C1" w:rsidRDefault="006F4E3A" w:rsidP="00806464">
            <w:pPr>
              <w:rPr>
                <w:rFonts w:ascii="Open Sans" w:hAnsi="Open Sans" w:cs="Open Sans"/>
                <w:color w:val="404040" w:themeColor="text1" w:themeTint="BF"/>
                <w:sz w:val="16"/>
                <w:szCs w:val="16"/>
              </w:rPr>
            </w:pPr>
            <w:r w:rsidRPr="00FF47C1">
              <w:rPr>
                <w:rFonts w:ascii="Open Sans" w:eastAsia="Times New Roman" w:hAnsi="Open Sans" w:cs="Open Sans"/>
                <w:color w:val="404040" w:themeColor="text1" w:themeTint="BF"/>
                <w:sz w:val="16"/>
                <w:szCs w:val="16"/>
              </w:rPr>
              <w:t xml:space="preserve">Qualification </w:t>
            </w:r>
            <w:r w:rsidRPr="00FF47C1">
              <w:rPr>
                <w:rFonts w:ascii="Open Sans" w:hAnsi="Open Sans" w:cs="Open Sans"/>
                <w:color w:val="404040" w:themeColor="text1" w:themeTint="BF"/>
                <w:sz w:val="16"/>
                <w:szCs w:val="16"/>
              </w:rPr>
              <w:t>assessment authentication</w:t>
            </w:r>
          </w:p>
        </w:tc>
        <w:tc>
          <w:tcPr>
            <w:tcW w:w="3544" w:type="dxa"/>
            <w:shd w:val="clear" w:color="auto" w:fill="FFFFFF" w:themeFill="background1"/>
          </w:tcPr>
          <w:p w14:paraId="51248190" w14:textId="77777777" w:rsidR="006F4E3A" w:rsidRPr="00FF47C1" w:rsidRDefault="006F4E3A" w:rsidP="00806464">
            <w:pPr>
              <w:rPr>
                <w:rFonts w:ascii="Open Sans" w:hAnsi="Open Sans" w:cs="Open Sans"/>
                <w:color w:val="595959" w:themeColor="text1" w:themeTint="A6"/>
                <w:sz w:val="16"/>
                <w:szCs w:val="16"/>
              </w:rPr>
            </w:pPr>
          </w:p>
          <w:p w14:paraId="008B5798" w14:textId="77777777" w:rsidR="006F4E3A" w:rsidRPr="00FF47C1" w:rsidRDefault="006F4E3A" w:rsidP="00806464">
            <w:pPr>
              <w:rPr>
                <w:rFonts w:ascii="Open Sans" w:hAnsi="Open Sans" w:cs="Open Sans"/>
                <w:color w:val="595959" w:themeColor="text1" w:themeTint="A6"/>
                <w:sz w:val="16"/>
                <w:szCs w:val="16"/>
              </w:rPr>
            </w:pPr>
            <w:r w:rsidRPr="00FF47C1">
              <w:rPr>
                <w:rFonts w:ascii="Open Sans" w:hAnsi="Open Sans" w:cs="Open Sans"/>
                <w:color w:val="595959" w:themeColor="text1" w:themeTint="A6"/>
                <w:sz w:val="16"/>
                <w:szCs w:val="16"/>
              </w:rPr>
              <w:t>Assessor present</w:t>
            </w:r>
          </w:p>
        </w:tc>
        <w:tc>
          <w:tcPr>
            <w:tcW w:w="3827" w:type="dxa"/>
            <w:shd w:val="clear" w:color="auto" w:fill="92D050"/>
          </w:tcPr>
          <w:p w14:paraId="7CAC135E" w14:textId="77777777" w:rsidR="006F4E3A" w:rsidRPr="00FF47C1" w:rsidRDefault="006F4E3A" w:rsidP="00806464">
            <w:pPr>
              <w:rPr>
                <w:rFonts w:ascii="Open Sans" w:hAnsi="Open Sans" w:cs="Open Sans"/>
                <w:color w:val="595959" w:themeColor="text1" w:themeTint="A6"/>
                <w:sz w:val="16"/>
                <w:szCs w:val="16"/>
              </w:rPr>
            </w:pPr>
          </w:p>
          <w:p w14:paraId="70700358" w14:textId="77777777" w:rsidR="006F4E3A" w:rsidRPr="00FF47C1" w:rsidRDefault="006F4E3A" w:rsidP="00806464">
            <w:pPr>
              <w:rPr>
                <w:rFonts w:ascii="Open Sans" w:hAnsi="Open Sans" w:cs="Open Sans"/>
                <w:b/>
                <w:bCs/>
                <w:color w:val="595959" w:themeColor="text1" w:themeTint="A6"/>
                <w:sz w:val="16"/>
                <w:szCs w:val="16"/>
              </w:rPr>
            </w:pPr>
            <w:r w:rsidRPr="00FF47C1">
              <w:rPr>
                <w:rFonts w:ascii="Open Sans" w:hAnsi="Open Sans" w:cs="Open Sans"/>
                <w:b/>
                <w:bCs/>
                <w:color w:val="595959" w:themeColor="text1" w:themeTint="A6"/>
                <w:sz w:val="16"/>
                <w:szCs w:val="16"/>
              </w:rPr>
              <w:t>Assessor part present</w:t>
            </w:r>
          </w:p>
        </w:tc>
        <w:tc>
          <w:tcPr>
            <w:tcW w:w="3118" w:type="dxa"/>
          </w:tcPr>
          <w:p w14:paraId="143D38A3" w14:textId="77777777" w:rsidR="006F4E3A" w:rsidRPr="00FF47C1" w:rsidRDefault="006F4E3A" w:rsidP="00806464">
            <w:pPr>
              <w:rPr>
                <w:rFonts w:ascii="Open Sans" w:hAnsi="Open Sans" w:cs="Open Sans"/>
                <w:color w:val="595959" w:themeColor="text1" w:themeTint="A6"/>
                <w:sz w:val="16"/>
                <w:szCs w:val="16"/>
              </w:rPr>
            </w:pPr>
          </w:p>
          <w:p w14:paraId="0BB28DD3" w14:textId="77777777" w:rsidR="006F4E3A" w:rsidRPr="00FF47C1" w:rsidRDefault="006F4E3A" w:rsidP="00806464">
            <w:pPr>
              <w:rPr>
                <w:rFonts w:ascii="Open Sans" w:hAnsi="Open Sans" w:cs="Open Sans"/>
                <w:b/>
                <w:bCs/>
                <w:color w:val="595959" w:themeColor="text1" w:themeTint="A6"/>
                <w:sz w:val="16"/>
                <w:szCs w:val="16"/>
              </w:rPr>
            </w:pPr>
            <w:r w:rsidRPr="00FF47C1">
              <w:rPr>
                <w:rFonts w:ascii="Open Sans" w:hAnsi="Open Sans" w:cs="Open Sans"/>
                <w:b/>
                <w:bCs/>
                <w:color w:val="595959" w:themeColor="text1" w:themeTint="A6"/>
                <w:sz w:val="16"/>
                <w:szCs w:val="16"/>
              </w:rPr>
              <w:t>Assessor not present</w:t>
            </w:r>
          </w:p>
        </w:tc>
      </w:tr>
      <w:tr w:rsidR="006F4E3A" w:rsidRPr="00C40ABB" w14:paraId="4F654C42" w14:textId="77777777" w:rsidTr="00806464">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595959" w:themeFill="text1" w:themeFillTint="A6"/>
            <w:vAlign w:val="center"/>
          </w:tcPr>
          <w:p w14:paraId="42AFA203" w14:textId="77777777" w:rsidR="006F4E3A" w:rsidRPr="00FF47C1" w:rsidRDefault="006F4E3A" w:rsidP="00806464">
            <w:pPr>
              <w:rPr>
                <w:rFonts w:ascii="Open Sans" w:eastAsia="Times New Roman" w:hAnsi="Open Sans" w:cs="Open Sans"/>
                <w:b/>
                <w:bCs/>
                <w:color w:val="FFFFFF" w:themeColor="background1"/>
                <w:sz w:val="24"/>
                <w:szCs w:val="24"/>
              </w:rPr>
            </w:pPr>
            <w:r w:rsidRPr="00FF47C1">
              <w:rPr>
                <w:rFonts w:ascii="Open Sans" w:eastAsiaTheme="minorHAnsi" w:hAnsi="Open Sans" w:cs="Open Sans"/>
                <w:b/>
                <w:bCs/>
                <w:sz w:val="24"/>
                <w:szCs w:val="24"/>
                <w:lang w:eastAsia="en-US"/>
              </w:rPr>
              <w:br w:type="page"/>
            </w:r>
            <w:r w:rsidRPr="00FF47C1">
              <w:rPr>
                <w:rFonts w:ascii="Open Sans" w:eastAsia="Times New Roman" w:hAnsi="Open Sans" w:cs="Open Sans"/>
                <w:b/>
                <w:bCs/>
                <w:color w:val="FFFFFF" w:themeColor="background1"/>
                <w:sz w:val="24"/>
                <w:szCs w:val="24"/>
              </w:rPr>
              <w:t>Risk Profile</w:t>
            </w:r>
          </w:p>
        </w:tc>
        <w:tc>
          <w:tcPr>
            <w:tcW w:w="10489" w:type="dxa"/>
            <w:gridSpan w:val="3"/>
            <w:shd w:val="clear" w:color="auto" w:fill="595959" w:themeFill="text1" w:themeFillTint="A6"/>
            <w:vAlign w:val="center"/>
          </w:tcPr>
          <w:p w14:paraId="66E7383C" w14:textId="4C030623" w:rsidR="006F4E3A" w:rsidRPr="00FF47C1" w:rsidRDefault="00850190" w:rsidP="00806464">
            <w:pPr>
              <w:jc w:val="center"/>
              <w:rPr>
                <w:rFonts w:ascii="Open Sans" w:hAnsi="Open Sans" w:cs="Open Sans"/>
                <w:b/>
                <w:bCs/>
                <w:color w:val="FFFFFF" w:themeColor="background1"/>
                <w:sz w:val="24"/>
                <w:szCs w:val="24"/>
              </w:rPr>
            </w:pPr>
            <w:r w:rsidRPr="00FF47C1">
              <w:rPr>
                <w:rFonts w:ascii="Open Sans" w:hAnsi="Open Sans" w:cs="Open Sans"/>
                <w:b/>
                <w:bCs/>
                <w:color w:val="FFFFFF" w:themeColor="background1"/>
                <w:sz w:val="24"/>
                <w:szCs w:val="24"/>
              </w:rPr>
              <w:t>HIGH</w:t>
            </w:r>
            <w:r w:rsidR="006F4E3A" w:rsidRPr="00FF47C1">
              <w:rPr>
                <w:rFonts w:ascii="Open Sans" w:hAnsi="Open Sans" w:cs="Open Sans"/>
                <w:b/>
                <w:bCs/>
                <w:color w:val="FFFFFF" w:themeColor="background1"/>
                <w:sz w:val="24"/>
                <w:szCs w:val="24"/>
              </w:rPr>
              <w:t xml:space="preserve"> RISK </w:t>
            </w:r>
          </w:p>
        </w:tc>
      </w:tr>
    </w:tbl>
    <w:p w14:paraId="7C2B607B" w14:textId="77777777" w:rsidR="006F4E3A" w:rsidRDefault="006F4E3A" w:rsidP="006F4E3A">
      <w:pPr>
        <w:rPr>
          <w:rFonts w:ascii="Open Sans" w:hAnsi="Open Sans" w:cs="Open Sans"/>
          <w:bCs/>
          <w:color w:val="C00000"/>
          <w:sz w:val="40"/>
          <w:szCs w:val="40"/>
        </w:rPr>
      </w:pP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1"/>
        <w:gridCol w:w="12451"/>
      </w:tblGrid>
      <w:tr w:rsidR="006F4E3A" w:rsidRPr="00A46B16" w14:paraId="21466917" w14:textId="77777777" w:rsidTr="00806464">
        <w:tc>
          <w:tcPr>
            <w:tcW w:w="1701" w:type="dxa"/>
            <w:shd w:val="clear" w:color="auto" w:fill="F2F2F2" w:themeFill="background1" w:themeFillShade="F2"/>
          </w:tcPr>
          <w:p w14:paraId="27214D17" w14:textId="77777777" w:rsidR="006F4E3A" w:rsidRPr="00804B33" w:rsidRDefault="006F4E3A" w:rsidP="00806464">
            <w:pPr>
              <w:rPr>
                <w:rFonts w:ascii="Open Sans" w:hAnsi="Open Sans" w:cs="Open Sans"/>
                <w:b/>
                <w:color w:val="404040" w:themeColor="text1" w:themeTint="BF"/>
                <w:sz w:val="18"/>
                <w:szCs w:val="18"/>
              </w:rPr>
            </w:pPr>
            <w:r>
              <w:rPr>
                <w:rFonts w:asciiTheme="minorHAnsi" w:eastAsiaTheme="minorHAnsi" w:hAnsiTheme="minorHAnsi" w:cstheme="minorBidi"/>
                <w:sz w:val="22"/>
                <w:szCs w:val="22"/>
                <w:lang w:eastAsia="en-US"/>
              </w:rPr>
              <w:lastRenderedPageBreak/>
              <w:br w:type="page"/>
            </w:r>
            <w:r w:rsidRPr="00804B33">
              <w:rPr>
                <w:rFonts w:ascii="Open Sans" w:hAnsi="Open Sans" w:cs="Open Sans"/>
                <w:color w:val="404040" w:themeColor="text1" w:themeTint="BF"/>
                <w:sz w:val="18"/>
                <w:szCs w:val="18"/>
              </w:rPr>
              <w:br w:type="page"/>
            </w:r>
          </w:p>
          <w:p w14:paraId="43972F51" w14:textId="77777777" w:rsidR="006F4E3A" w:rsidRPr="00804B33" w:rsidRDefault="006F4E3A" w:rsidP="00806464">
            <w:pPr>
              <w:rPr>
                <w:rFonts w:ascii="Open Sans" w:hAnsi="Open Sans" w:cs="Open Sans"/>
                <w:bCs/>
                <w:color w:val="404040" w:themeColor="text1" w:themeTint="BF"/>
              </w:rPr>
            </w:pPr>
            <w:r w:rsidRPr="00804B33">
              <w:rPr>
                <w:rFonts w:ascii="Open Sans" w:hAnsi="Open Sans" w:cs="Open Sans"/>
                <w:bCs/>
                <w:color w:val="0D0D0D" w:themeColor="text1" w:themeTint="F2"/>
              </w:rPr>
              <w:t xml:space="preserve">Internal quality assurance </w:t>
            </w:r>
          </w:p>
        </w:tc>
        <w:tc>
          <w:tcPr>
            <w:tcW w:w="12451" w:type="dxa"/>
          </w:tcPr>
          <w:p w14:paraId="19FF069A" w14:textId="77777777" w:rsidR="006F4E3A" w:rsidRPr="00804B33" w:rsidRDefault="006F4E3A" w:rsidP="00806464">
            <w:pPr>
              <w:jc w:val="both"/>
              <w:rPr>
                <w:rFonts w:ascii="Open Sans" w:hAnsi="Open Sans" w:cs="Open Sans"/>
                <w:color w:val="404040" w:themeColor="text1" w:themeTint="BF"/>
              </w:rPr>
            </w:pPr>
          </w:p>
          <w:p w14:paraId="67AD030E" w14:textId="25FCC6E8"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The recognised centre is required to have an internal quality assurance strategy in place</w:t>
            </w:r>
            <w:r w:rsidR="007E5BBA">
              <w:rPr>
                <w:rFonts w:ascii="Open Sans" w:hAnsi="Open Sans" w:cs="Open Sans"/>
                <w:color w:val="404040" w:themeColor="text1" w:themeTint="BF"/>
              </w:rPr>
              <w:t>,</w:t>
            </w:r>
            <w:r>
              <w:rPr>
                <w:rFonts w:ascii="Open Sans" w:hAnsi="Open Sans" w:cs="Open Sans"/>
                <w:color w:val="404040" w:themeColor="text1" w:themeTint="BF"/>
              </w:rPr>
              <w:t xml:space="preserve"> which must consider: </w:t>
            </w:r>
          </w:p>
          <w:p w14:paraId="735B2A5E" w14:textId="77777777" w:rsidR="006F4E3A" w:rsidRDefault="006F4E3A" w:rsidP="00806464">
            <w:pPr>
              <w:jc w:val="both"/>
              <w:rPr>
                <w:rFonts w:ascii="Open Sans" w:hAnsi="Open Sans" w:cs="Open Sans"/>
                <w:color w:val="404040" w:themeColor="text1" w:themeTint="BF"/>
              </w:rPr>
            </w:pPr>
          </w:p>
          <w:p w14:paraId="0B7542C6" w14:textId="0BD879AC"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C40ABB">
              <w:rPr>
                <w:rFonts w:ascii="Open Sans" w:hAnsi="Open Sans" w:cs="Open Sans"/>
                <w:color w:val="404040" w:themeColor="text1" w:themeTint="BF"/>
              </w:rPr>
              <w:t>qualification</w:t>
            </w:r>
            <w:r>
              <w:rPr>
                <w:rFonts w:ascii="Open Sans" w:hAnsi="Open Sans" w:cs="Open Sans"/>
                <w:color w:val="404040" w:themeColor="text1" w:themeTint="BF"/>
              </w:rPr>
              <w:t xml:space="preserve"> sites [safety checks] </w:t>
            </w:r>
          </w:p>
          <w:p w14:paraId="2C8F6BB0" w14:textId="37A4F9C8"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C40ABB">
              <w:rPr>
                <w:rFonts w:ascii="Open Sans" w:hAnsi="Open Sans" w:cs="Open Sans"/>
                <w:color w:val="404040" w:themeColor="text1" w:themeTint="BF"/>
              </w:rPr>
              <w:t>qualification</w:t>
            </w:r>
            <w:r>
              <w:rPr>
                <w:rFonts w:ascii="Open Sans" w:hAnsi="Open Sans" w:cs="Open Sans"/>
                <w:color w:val="404040" w:themeColor="text1" w:themeTint="BF"/>
              </w:rPr>
              <w:t xml:space="preserve"> workforce [CPD checks] </w:t>
            </w:r>
          </w:p>
          <w:p w14:paraId="15231CE7" w14:textId="13725F89"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C40ABB">
              <w:rPr>
                <w:rFonts w:ascii="Open Sans" w:hAnsi="Open Sans" w:cs="Open Sans"/>
                <w:color w:val="404040" w:themeColor="text1" w:themeTint="BF"/>
              </w:rPr>
              <w:t>qualification</w:t>
            </w:r>
            <w:r>
              <w:rPr>
                <w:rFonts w:ascii="Open Sans" w:hAnsi="Open Sans" w:cs="Open Sans"/>
                <w:color w:val="404040" w:themeColor="text1" w:themeTint="BF"/>
              </w:rPr>
              <w:t xml:space="preserve"> coordination [data</w:t>
            </w:r>
            <w:r>
              <w:rPr>
                <w:rStyle w:val="FootnoteReference"/>
                <w:rFonts w:ascii="Open Sans" w:hAnsi="Open Sans" w:cs="Open Sans"/>
                <w:color w:val="404040" w:themeColor="text1" w:themeTint="BF"/>
              </w:rPr>
              <w:footnoteReference w:id="2"/>
            </w:r>
            <w:r>
              <w:rPr>
                <w:rFonts w:ascii="Open Sans" w:hAnsi="Open Sans" w:cs="Open Sans"/>
                <w:color w:val="404040" w:themeColor="text1" w:themeTint="BF"/>
              </w:rPr>
              <w:t xml:space="preserve"> checks] </w:t>
            </w:r>
          </w:p>
          <w:p w14:paraId="7F1874D9" w14:textId="132CA030"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C40ABB">
              <w:rPr>
                <w:rFonts w:ascii="Open Sans" w:hAnsi="Open Sans" w:cs="Open Sans"/>
                <w:color w:val="404040" w:themeColor="text1" w:themeTint="BF"/>
              </w:rPr>
              <w:t>qualification</w:t>
            </w:r>
            <w:r>
              <w:rPr>
                <w:rFonts w:ascii="Open Sans" w:hAnsi="Open Sans" w:cs="Open Sans"/>
                <w:color w:val="404040" w:themeColor="text1" w:themeTint="BF"/>
              </w:rPr>
              <w:t xml:space="preserve"> delivery [teaching observations]</w:t>
            </w:r>
          </w:p>
          <w:p w14:paraId="6847AC1B" w14:textId="18AFCFEE"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C40ABB">
              <w:rPr>
                <w:rFonts w:ascii="Open Sans" w:hAnsi="Open Sans" w:cs="Open Sans"/>
                <w:color w:val="404040" w:themeColor="text1" w:themeTint="BF"/>
              </w:rPr>
              <w:t>qualification</w:t>
            </w:r>
            <w:r>
              <w:rPr>
                <w:rFonts w:ascii="Open Sans" w:hAnsi="Open Sans" w:cs="Open Sans"/>
                <w:color w:val="404040" w:themeColor="text1" w:themeTint="BF"/>
              </w:rPr>
              <w:t xml:space="preserve"> assessment [risk-based moderation across all Assessment Tasks</w:t>
            </w:r>
            <w:r w:rsidR="007E5BBA">
              <w:rPr>
                <w:rFonts w:ascii="Open Sans" w:hAnsi="Open Sans" w:cs="Open Sans"/>
                <w:color w:val="404040" w:themeColor="text1" w:themeTint="BF"/>
              </w:rPr>
              <w:t>]</w:t>
            </w:r>
          </w:p>
          <w:p w14:paraId="20A26AA4" w14:textId="2BC899DB"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C40ABB">
              <w:rPr>
                <w:rFonts w:ascii="Open Sans" w:hAnsi="Open Sans" w:cs="Open Sans"/>
                <w:color w:val="404040" w:themeColor="text1" w:themeTint="BF"/>
              </w:rPr>
              <w:t>qualification</w:t>
            </w:r>
            <w:r>
              <w:rPr>
                <w:rFonts w:ascii="Open Sans" w:hAnsi="Open Sans" w:cs="Open Sans"/>
                <w:color w:val="404040" w:themeColor="text1" w:themeTint="BF"/>
              </w:rPr>
              <w:t xml:space="preserve"> assessment [standardisation activities across all Assessment Tasks]</w:t>
            </w:r>
          </w:p>
          <w:p w14:paraId="11E1DF76" w14:textId="77777777" w:rsidR="006F4E3A" w:rsidRPr="004C4EE0" w:rsidRDefault="006F4E3A" w:rsidP="00806464">
            <w:pPr>
              <w:jc w:val="both"/>
              <w:rPr>
                <w:rFonts w:ascii="Open Sans" w:hAnsi="Open Sans" w:cs="Open Sans"/>
                <w:color w:val="404040" w:themeColor="text1" w:themeTint="BF"/>
              </w:rPr>
            </w:pPr>
          </w:p>
        </w:tc>
      </w:tr>
      <w:tr w:rsidR="006F4E3A" w:rsidRPr="00A46B16" w14:paraId="3A0548A3" w14:textId="77777777" w:rsidTr="00806464">
        <w:tc>
          <w:tcPr>
            <w:tcW w:w="1701" w:type="dxa"/>
            <w:shd w:val="clear" w:color="auto" w:fill="F2F2F2" w:themeFill="background1" w:themeFillShade="F2"/>
          </w:tcPr>
          <w:p w14:paraId="253A6C2D" w14:textId="77777777" w:rsidR="006F4E3A" w:rsidRPr="007E5BBA" w:rsidRDefault="006F4E3A" w:rsidP="00806464">
            <w:pPr>
              <w:rPr>
                <w:rFonts w:ascii="Open Sans" w:hAnsi="Open Sans" w:cs="Open Sans"/>
              </w:rPr>
            </w:pPr>
          </w:p>
          <w:p w14:paraId="4D54C580" w14:textId="77777777" w:rsidR="006F4E3A" w:rsidRPr="007E5BBA" w:rsidRDefault="006F4E3A" w:rsidP="00806464">
            <w:pPr>
              <w:rPr>
                <w:rFonts w:ascii="Open Sans" w:hAnsi="Open Sans" w:cs="Open Sans"/>
              </w:rPr>
            </w:pPr>
            <w:r w:rsidRPr="007E5BBA">
              <w:rPr>
                <w:rFonts w:ascii="Open Sans" w:hAnsi="Open Sans" w:cs="Open Sans"/>
              </w:rPr>
              <w:t xml:space="preserve">Internal moderation </w:t>
            </w:r>
          </w:p>
        </w:tc>
        <w:tc>
          <w:tcPr>
            <w:tcW w:w="12451" w:type="dxa"/>
          </w:tcPr>
          <w:p w14:paraId="4829A075" w14:textId="77777777" w:rsidR="006F4E3A" w:rsidRDefault="006F4E3A" w:rsidP="00806464">
            <w:pPr>
              <w:jc w:val="both"/>
              <w:rPr>
                <w:rFonts w:ascii="Open Sans" w:hAnsi="Open Sans" w:cs="Open Sans"/>
                <w:color w:val="404040" w:themeColor="text1" w:themeTint="BF"/>
              </w:rPr>
            </w:pPr>
          </w:p>
          <w:p w14:paraId="7FFD83FD" w14:textId="6469A07B"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The recognised centre is required to conduct risk-based internal moderation activities. Internal moderation</w:t>
            </w:r>
            <w:r w:rsidRPr="00D32781">
              <w:rPr>
                <w:rFonts w:ascii="Open Sans" w:hAnsi="Open Sans" w:cs="Open Sans"/>
                <w:color w:val="404040" w:themeColor="text1" w:themeTint="BF"/>
              </w:rPr>
              <w:t xml:space="preserve"> </w:t>
            </w:r>
            <w:r>
              <w:rPr>
                <w:rFonts w:ascii="Open Sans" w:hAnsi="Open Sans" w:cs="Open Sans"/>
                <w:color w:val="404040" w:themeColor="text1" w:themeTint="BF"/>
              </w:rPr>
              <w:t xml:space="preserve">is defined as a </w:t>
            </w:r>
            <w:r w:rsidRPr="00D32781">
              <w:rPr>
                <w:rFonts w:ascii="Open Sans" w:hAnsi="Open Sans" w:cs="Open Sans"/>
                <w:color w:val="404040" w:themeColor="text1" w:themeTint="BF"/>
              </w:rPr>
              <w:t xml:space="preserve">form of </w:t>
            </w:r>
            <w:r w:rsidRPr="00594E57">
              <w:rPr>
                <w:rFonts w:ascii="Open Sans" w:hAnsi="Open Sans" w:cs="Open Sans"/>
                <w:b/>
                <w:bCs/>
                <w:color w:val="404040" w:themeColor="text1" w:themeTint="BF"/>
              </w:rPr>
              <w:t>Centre Assessment Standards Scrutiny</w:t>
            </w:r>
            <w:r w:rsidRPr="00D32781">
              <w:rPr>
                <w:rFonts w:ascii="Open Sans" w:hAnsi="Open Sans" w:cs="Open Sans"/>
                <w:color w:val="404040" w:themeColor="text1" w:themeTint="BF"/>
              </w:rPr>
              <w:t xml:space="preserve"> </w:t>
            </w:r>
            <w:r>
              <w:rPr>
                <w:rFonts w:ascii="Open Sans" w:hAnsi="Open Sans" w:cs="Open Sans"/>
                <w:color w:val="404040" w:themeColor="text1" w:themeTint="BF"/>
              </w:rPr>
              <w:t>for assessment</w:t>
            </w:r>
            <w:r w:rsidR="00F77670">
              <w:rPr>
                <w:rFonts w:ascii="Open Sans" w:hAnsi="Open Sans" w:cs="Open Sans"/>
                <w:color w:val="404040" w:themeColor="text1" w:themeTint="BF"/>
              </w:rPr>
              <w:t>,</w:t>
            </w:r>
            <w:r>
              <w:rPr>
                <w:rFonts w:ascii="Open Sans" w:hAnsi="Open Sans" w:cs="Open Sans"/>
                <w:color w:val="404040" w:themeColor="text1" w:themeTint="BF"/>
              </w:rPr>
              <w:t xml:space="preserve"> which is marked by the centre to ensure that standards have been maintained and to adjust results where they have not. The recognised centre is required to ensure that Internal m</w:t>
            </w:r>
            <w:r w:rsidRPr="00D32781">
              <w:rPr>
                <w:rFonts w:ascii="Open Sans" w:hAnsi="Open Sans" w:cs="Open Sans"/>
                <w:color w:val="404040" w:themeColor="text1" w:themeTint="BF"/>
              </w:rPr>
              <w:t>oderation take</w:t>
            </w:r>
            <w:r>
              <w:rPr>
                <w:rFonts w:ascii="Open Sans" w:hAnsi="Open Sans" w:cs="Open Sans"/>
                <w:color w:val="404040" w:themeColor="text1" w:themeTint="BF"/>
              </w:rPr>
              <w:t>s</w:t>
            </w:r>
            <w:r w:rsidRPr="00D32781">
              <w:rPr>
                <w:rFonts w:ascii="Open Sans" w:hAnsi="Open Sans" w:cs="Open Sans"/>
                <w:color w:val="404040" w:themeColor="text1" w:themeTint="BF"/>
              </w:rPr>
              <w:t xml:space="preserve"> place </w:t>
            </w:r>
            <w:r>
              <w:rPr>
                <w:rFonts w:ascii="Open Sans" w:hAnsi="Open Sans" w:cs="Open Sans"/>
                <w:color w:val="404040" w:themeColor="text1" w:themeTint="BF"/>
              </w:rPr>
              <w:t xml:space="preserve">on each cohort </w:t>
            </w:r>
            <w:r w:rsidRPr="00D32781">
              <w:rPr>
                <w:rFonts w:ascii="Open Sans" w:hAnsi="Open Sans" w:cs="Open Sans"/>
                <w:color w:val="404040" w:themeColor="text1" w:themeTint="BF"/>
              </w:rPr>
              <w:t xml:space="preserve">before </w:t>
            </w:r>
            <w:r>
              <w:rPr>
                <w:rFonts w:ascii="Open Sans" w:hAnsi="Open Sans" w:cs="Open Sans"/>
                <w:color w:val="404040" w:themeColor="text1" w:themeTint="BF"/>
              </w:rPr>
              <w:t xml:space="preserve">results are reported to the awarding </w:t>
            </w:r>
            <w:r w:rsidR="007E5BBA">
              <w:rPr>
                <w:rFonts w:ascii="Open Sans" w:hAnsi="Open Sans" w:cs="Open Sans"/>
                <w:color w:val="404040" w:themeColor="text1" w:themeTint="BF"/>
              </w:rPr>
              <w:t>organisation</w:t>
            </w:r>
            <w:r>
              <w:rPr>
                <w:rFonts w:ascii="Open Sans" w:hAnsi="Open Sans" w:cs="Open Sans"/>
                <w:color w:val="404040" w:themeColor="text1" w:themeTint="BF"/>
              </w:rPr>
              <w:t xml:space="preserve"> and requests for certification are made. Sampling strategies must consider the following key risk indicators:</w:t>
            </w:r>
          </w:p>
          <w:p w14:paraId="3BBD78CC" w14:textId="77777777" w:rsidR="006F4E3A" w:rsidRDefault="006F4E3A" w:rsidP="00806464">
            <w:pPr>
              <w:jc w:val="both"/>
              <w:rPr>
                <w:rFonts w:ascii="Open Sans" w:hAnsi="Open Sans" w:cs="Open Sans"/>
                <w:color w:val="404040" w:themeColor="text1" w:themeTint="BF"/>
              </w:rPr>
            </w:pPr>
          </w:p>
          <w:p w14:paraId="6ECFF58F" w14:textId="77777777" w:rsidR="006F4E3A" w:rsidRPr="00EC75F5"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risk </w:t>
            </w:r>
            <w:r>
              <w:rPr>
                <w:rFonts w:ascii="Open Sans" w:eastAsia="Calibri" w:hAnsi="Open Sans" w:cs="Open Sans"/>
                <w:color w:val="404040" w:themeColor="text1" w:themeTint="BF"/>
              </w:rPr>
              <w:t>profile for this</w:t>
            </w:r>
            <w:r w:rsidRPr="00EC75F5">
              <w:rPr>
                <w:rFonts w:ascii="Open Sans" w:eastAsia="Calibri" w:hAnsi="Open Sans" w:cs="Open Sans"/>
                <w:color w:val="404040" w:themeColor="text1" w:themeTint="BF"/>
              </w:rPr>
              <w:t xml:space="preserve"> qualification</w:t>
            </w:r>
            <w:r>
              <w:rPr>
                <w:rFonts w:ascii="Open Sans" w:eastAsia="Calibri" w:hAnsi="Open Sans" w:cs="Open Sans"/>
                <w:color w:val="404040" w:themeColor="text1" w:themeTint="BF"/>
              </w:rPr>
              <w:t xml:space="preserve"> which is </w:t>
            </w:r>
            <w:r w:rsidRPr="00B17E53">
              <w:rPr>
                <w:rFonts w:ascii="Open Sans" w:eastAsia="Calibri" w:hAnsi="Open Sans" w:cs="Open Sans"/>
                <w:b/>
                <w:bCs/>
                <w:color w:val="404040" w:themeColor="text1" w:themeTint="BF"/>
              </w:rPr>
              <w:t>HIGH</w:t>
            </w:r>
            <w:r w:rsidRPr="00EC75F5">
              <w:rPr>
                <w:rFonts w:ascii="Open Sans" w:eastAsia="Calibri" w:hAnsi="Open Sans" w:cs="Open Sans"/>
                <w:color w:val="404040" w:themeColor="text1" w:themeTint="BF"/>
              </w:rPr>
              <w:t xml:space="preserve"> </w:t>
            </w:r>
          </w:p>
          <w:p w14:paraId="3B0C6BC8" w14:textId="77777777" w:rsidR="006F4E3A" w:rsidRPr="00EC75F5"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experience of the assessors in their role as an assessor </w:t>
            </w:r>
          </w:p>
          <w:p w14:paraId="668FA2CF" w14:textId="5AAC2847" w:rsidR="006F4E3A" w:rsidRPr="00EC75F5"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experience of the assessors in the delivery of </w:t>
            </w:r>
            <w:r>
              <w:rPr>
                <w:rFonts w:ascii="Open Sans" w:eastAsia="Calibri" w:hAnsi="Open Sans" w:cs="Open Sans"/>
                <w:color w:val="404040" w:themeColor="text1" w:themeTint="BF"/>
              </w:rPr>
              <w:t>this</w:t>
            </w:r>
            <w:r w:rsidRPr="00EC75F5">
              <w:rPr>
                <w:rFonts w:ascii="Open Sans" w:eastAsia="Calibri" w:hAnsi="Open Sans" w:cs="Open Sans"/>
                <w:color w:val="404040" w:themeColor="text1" w:themeTint="BF"/>
              </w:rPr>
              <w:t xml:space="preserve"> qualification</w:t>
            </w:r>
          </w:p>
          <w:p w14:paraId="2F65C028" w14:textId="77777777" w:rsidR="006F4E3A"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w:t>
            </w:r>
            <w:r>
              <w:rPr>
                <w:rFonts w:ascii="Open Sans" w:eastAsia="Calibri" w:hAnsi="Open Sans" w:cs="Open Sans"/>
                <w:color w:val="404040" w:themeColor="text1" w:themeTint="BF"/>
              </w:rPr>
              <w:t xml:space="preserve">assessment samples to include portfolios for every learner cohort </w:t>
            </w:r>
          </w:p>
          <w:p w14:paraId="6D899A04" w14:textId="77777777" w:rsidR="006F4E3A"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w:t>
            </w:r>
            <w:r>
              <w:rPr>
                <w:rFonts w:ascii="Open Sans" w:eastAsia="Calibri" w:hAnsi="Open Sans" w:cs="Open Sans"/>
                <w:color w:val="404040" w:themeColor="text1" w:themeTint="BF"/>
              </w:rPr>
              <w:t xml:space="preserve">assessment samples to include observations across practical assessments periodically </w:t>
            </w:r>
          </w:p>
          <w:p w14:paraId="52E68356" w14:textId="77777777" w:rsidR="006F4E3A"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w:t>
            </w:r>
            <w:r>
              <w:rPr>
                <w:rFonts w:ascii="Open Sans" w:eastAsia="Calibri" w:hAnsi="Open Sans" w:cs="Open Sans"/>
                <w:color w:val="404040" w:themeColor="text1" w:themeTint="BF"/>
              </w:rPr>
              <w:t xml:space="preserve">assessment samples to include observations across presentation assessments periodically </w:t>
            </w:r>
          </w:p>
          <w:p w14:paraId="70496C0E" w14:textId="77777777" w:rsidR="006F4E3A"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Pr>
                <w:rFonts w:ascii="Open Sans" w:eastAsia="Calibri" w:hAnsi="Open Sans" w:cs="Open Sans"/>
                <w:color w:val="404040" w:themeColor="text1" w:themeTint="BF"/>
              </w:rPr>
              <w:t>the number of learners registered and whether these attend a course or rolling programme.</w:t>
            </w:r>
          </w:p>
          <w:p w14:paraId="4BC351EB" w14:textId="77777777" w:rsidR="006F4E3A" w:rsidRDefault="006F4E3A" w:rsidP="00806464">
            <w:pPr>
              <w:jc w:val="both"/>
              <w:rPr>
                <w:rFonts w:ascii="Open Sans" w:hAnsi="Open Sans" w:cs="Open Sans"/>
                <w:color w:val="404040" w:themeColor="text1" w:themeTint="BF"/>
              </w:rPr>
            </w:pPr>
          </w:p>
          <w:p w14:paraId="1F2A6F87" w14:textId="091F5BBC" w:rsidR="006F4E3A" w:rsidRPr="00804B33"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The recognised centre should identify a </w:t>
            </w:r>
            <w:r w:rsidR="00966956">
              <w:rPr>
                <w:rFonts w:ascii="Open Sans" w:hAnsi="Open Sans" w:cs="Open Sans"/>
                <w:color w:val="404040" w:themeColor="text1" w:themeTint="BF"/>
              </w:rPr>
              <w:t>percentage</w:t>
            </w:r>
            <w:r>
              <w:rPr>
                <w:rFonts w:ascii="Open Sans" w:hAnsi="Open Sans" w:cs="Open Sans"/>
                <w:color w:val="404040" w:themeColor="text1" w:themeTint="BF"/>
              </w:rPr>
              <w:t xml:space="preserve"> of learners to be sampled per assessor per course OR a </w:t>
            </w:r>
            <w:r w:rsidR="00966956">
              <w:rPr>
                <w:rFonts w:ascii="Open Sans" w:hAnsi="Open Sans" w:cs="Open Sans"/>
                <w:color w:val="404040" w:themeColor="text1" w:themeTint="BF"/>
              </w:rPr>
              <w:t xml:space="preserve">percentage </w:t>
            </w:r>
            <w:r>
              <w:rPr>
                <w:rFonts w:ascii="Open Sans" w:hAnsi="Open Sans" w:cs="Open Sans"/>
                <w:color w:val="404040" w:themeColor="text1" w:themeTint="BF"/>
              </w:rPr>
              <w:t xml:space="preserve">of learners to be sampled per assessor on rolling programmes within a set period. The set period should be selected based upon the number of learners due for certification.  </w:t>
            </w:r>
          </w:p>
        </w:tc>
      </w:tr>
    </w:tbl>
    <w:p w14:paraId="77C070B3" w14:textId="77777777" w:rsidR="006F4E3A" w:rsidRDefault="006F4E3A" w:rsidP="006F4E3A">
      <w:pPr>
        <w:spacing w:after="0" w:line="240" w:lineRule="auto"/>
        <w:rPr>
          <w:rFonts w:ascii="Open Sans" w:hAnsi="Open Sans" w:cs="Open Sans"/>
          <w:bCs/>
          <w:color w:val="C00000"/>
          <w:sz w:val="40"/>
          <w:szCs w:val="40"/>
        </w:rPr>
      </w:pP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1"/>
        <w:gridCol w:w="12451"/>
      </w:tblGrid>
      <w:tr w:rsidR="006F4E3A" w:rsidRPr="00A46B16" w14:paraId="589FB13C" w14:textId="77777777" w:rsidTr="00806464">
        <w:tc>
          <w:tcPr>
            <w:tcW w:w="1701" w:type="dxa"/>
            <w:shd w:val="clear" w:color="auto" w:fill="F2F2F2" w:themeFill="background1" w:themeFillShade="F2"/>
          </w:tcPr>
          <w:p w14:paraId="2CB07AEA" w14:textId="77777777" w:rsidR="006F4E3A" w:rsidRPr="00EA19B4" w:rsidRDefault="006F4E3A" w:rsidP="00806464">
            <w:pPr>
              <w:rPr>
                <w:rFonts w:ascii="Open Sans" w:eastAsiaTheme="minorHAnsi" w:hAnsi="Open Sans" w:cs="Open Sans"/>
                <w:sz w:val="22"/>
                <w:szCs w:val="22"/>
                <w:lang w:eastAsia="en-US"/>
              </w:rPr>
            </w:pPr>
            <w:r w:rsidRPr="00EA19B4">
              <w:rPr>
                <w:rFonts w:ascii="Open Sans" w:eastAsiaTheme="minorHAnsi" w:hAnsi="Open Sans" w:cs="Open Sans"/>
                <w:sz w:val="22"/>
                <w:szCs w:val="22"/>
                <w:lang w:eastAsia="en-US"/>
              </w:rPr>
              <w:br w:type="page"/>
            </w:r>
          </w:p>
          <w:p w14:paraId="09682E77" w14:textId="77777777" w:rsidR="006F4E3A" w:rsidRPr="00EA19B4" w:rsidRDefault="006F4E3A" w:rsidP="00806464">
            <w:pPr>
              <w:rPr>
                <w:rFonts w:ascii="Open Sans" w:hAnsi="Open Sans" w:cs="Open Sans"/>
                <w:color w:val="404040" w:themeColor="text1" w:themeTint="BF"/>
                <w:sz w:val="18"/>
                <w:szCs w:val="18"/>
              </w:rPr>
            </w:pPr>
            <w:r w:rsidRPr="00EA19B4">
              <w:rPr>
                <w:rFonts w:ascii="Open Sans" w:hAnsi="Open Sans" w:cs="Open Sans"/>
                <w:bCs/>
                <w:color w:val="0D0D0D" w:themeColor="text1" w:themeTint="F2"/>
              </w:rPr>
              <w:t xml:space="preserve">External quality assurance   </w:t>
            </w:r>
          </w:p>
        </w:tc>
        <w:tc>
          <w:tcPr>
            <w:tcW w:w="12451" w:type="dxa"/>
          </w:tcPr>
          <w:p w14:paraId="7CCB3B55" w14:textId="77777777" w:rsidR="006F4E3A" w:rsidRPr="00EA19B4" w:rsidRDefault="006F4E3A" w:rsidP="00806464">
            <w:pPr>
              <w:jc w:val="both"/>
              <w:rPr>
                <w:rFonts w:ascii="Open Sans" w:hAnsi="Open Sans" w:cs="Open Sans"/>
                <w:color w:val="404040" w:themeColor="text1" w:themeTint="BF"/>
              </w:rPr>
            </w:pPr>
          </w:p>
          <w:p w14:paraId="1BB01D3F" w14:textId="77777777" w:rsidR="006F4E3A" w:rsidRPr="00EA19B4"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The recognised centre is required to cooperate with the external quality assurance activities conducted by the awarding organisation workforce. The external quality assurance strategy </w:t>
            </w:r>
            <w:r>
              <w:rPr>
                <w:rFonts w:ascii="Open Sans" w:hAnsi="Open Sans" w:cs="Open Sans"/>
                <w:color w:val="404040" w:themeColor="text1" w:themeTint="BF"/>
              </w:rPr>
              <w:t>determines the nature, frequency and sampling sizes as shown:</w:t>
            </w:r>
          </w:p>
          <w:p w14:paraId="4E5ECCFB" w14:textId="77777777" w:rsidR="006F4E3A" w:rsidRPr="00EA19B4" w:rsidRDefault="006F4E3A" w:rsidP="00806464">
            <w:pPr>
              <w:jc w:val="both"/>
              <w:rPr>
                <w:rFonts w:ascii="Open Sans" w:hAnsi="Open Sans" w:cs="Open Sans"/>
                <w:color w:val="404040" w:themeColor="text1" w:themeTint="BF"/>
              </w:rPr>
            </w:pPr>
          </w:p>
          <w:p w14:paraId="25EAA3E2" w14:textId="77777777" w:rsidR="006F4E3A" w:rsidRPr="00EA19B4"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qualification workforce competence </w:t>
            </w:r>
            <w:r>
              <w:rPr>
                <w:rFonts w:ascii="Open Sans" w:hAnsi="Open Sans" w:cs="Open Sans"/>
                <w:color w:val="404040" w:themeColor="text1" w:themeTint="BF"/>
              </w:rPr>
              <w:t xml:space="preserve">checks on 100% bookings </w:t>
            </w:r>
          </w:p>
          <w:p w14:paraId="359DE1C1" w14:textId="55A2E1D5" w:rsidR="006F4E3A" w:rsidRPr="00EA19B4"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w:t>
            </w:r>
            <w:r w:rsidR="00FF47C1" w:rsidRPr="00EA19B4">
              <w:rPr>
                <w:rFonts w:ascii="Open Sans" w:hAnsi="Open Sans" w:cs="Open Sans"/>
                <w:color w:val="404040" w:themeColor="text1" w:themeTint="BF"/>
              </w:rPr>
              <w:t>qualification</w:t>
            </w:r>
            <w:r w:rsidRPr="00EA19B4">
              <w:rPr>
                <w:rFonts w:ascii="Open Sans" w:hAnsi="Open Sans" w:cs="Open Sans"/>
                <w:color w:val="404040" w:themeColor="text1" w:themeTint="BF"/>
              </w:rPr>
              <w:t xml:space="preserve"> delivery venue and facility safety </w:t>
            </w:r>
            <w:r>
              <w:rPr>
                <w:rFonts w:ascii="Open Sans" w:hAnsi="Open Sans" w:cs="Open Sans"/>
                <w:color w:val="404040" w:themeColor="text1" w:themeTint="BF"/>
              </w:rPr>
              <w:t xml:space="preserve">via </w:t>
            </w:r>
            <w:r w:rsidRPr="00EA19B4">
              <w:rPr>
                <w:rFonts w:ascii="Open Sans" w:hAnsi="Open Sans" w:cs="Open Sans"/>
                <w:color w:val="404040" w:themeColor="text1" w:themeTint="BF"/>
              </w:rPr>
              <w:t xml:space="preserve">risk-based external </w:t>
            </w:r>
            <w:r w:rsidRPr="005D0E39">
              <w:rPr>
                <w:rFonts w:ascii="Open Sans" w:hAnsi="Open Sans" w:cs="Open Sans"/>
                <w:b/>
                <w:bCs/>
                <w:color w:val="404040" w:themeColor="text1" w:themeTint="BF"/>
              </w:rPr>
              <w:t>monitoring</w:t>
            </w:r>
            <w:r w:rsidRPr="00EA19B4">
              <w:rPr>
                <w:rFonts w:ascii="Open Sans" w:hAnsi="Open Sans" w:cs="Open Sans"/>
                <w:color w:val="404040" w:themeColor="text1" w:themeTint="BF"/>
              </w:rPr>
              <w:t xml:space="preserve"> activities. </w:t>
            </w:r>
          </w:p>
          <w:p w14:paraId="04EA7BFD" w14:textId="1BBE06DB" w:rsidR="006F4E3A"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w:t>
            </w:r>
            <w:r w:rsidR="00FF47C1" w:rsidRPr="00EA19B4">
              <w:rPr>
                <w:rFonts w:ascii="Open Sans" w:hAnsi="Open Sans" w:cs="Open Sans"/>
                <w:color w:val="404040" w:themeColor="text1" w:themeTint="BF"/>
              </w:rPr>
              <w:t>qualification</w:t>
            </w:r>
            <w:r w:rsidRPr="00EA19B4">
              <w:rPr>
                <w:rFonts w:ascii="Open Sans" w:hAnsi="Open Sans" w:cs="Open Sans"/>
                <w:color w:val="404040" w:themeColor="text1" w:themeTint="BF"/>
              </w:rPr>
              <w:t xml:space="preserve"> coordination timings and accuracy </w:t>
            </w:r>
            <w:r>
              <w:rPr>
                <w:rFonts w:ascii="Open Sans" w:hAnsi="Open Sans" w:cs="Open Sans"/>
                <w:color w:val="404040" w:themeColor="text1" w:themeTint="BF"/>
              </w:rPr>
              <w:t xml:space="preserve">via </w:t>
            </w:r>
            <w:r w:rsidRPr="00EA19B4">
              <w:rPr>
                <w:rFonts w:ascii="Open Sans" w:hAnsi="Open Sans" w:cs="Open Sans"/>
                <w:color w:val="404040" w:themeColor="text1" w:themeTint="BF"/>
              </w:rPr>
              <w:t xml:space="preserve">risk-based external </w:t>
            </w:r>
            <w:r w:rsidRPr="005D0E39">
              <w:rPr>
                <w:rFonts w:ascii="Open Sans" w:hAnsi="Open Sans" w:cs="Open Sans"/>
                <w:b/>
                <w:bCs/>
                <w:color w:val="404040" w:themeColor="text1" w:themeTint="BF"/>
              </w:rPr>
              <w:t>monitoring</w:t>
            </w:r>
            <w:r w:rsidRPr="00EA19B4">
              <w:rPr>
                <w:rFonts w:ascii="Open Sans" w:hAnsi="Open Sans" w:cs="Open Sans"/>
                <w:color w:val="404040" w:themeColor="text1" w:themeTint="BF"/>
              </w:rPr>
              <w:t xml:space="preserve"> activities. </w:t>
            </w:r>
          </w:p>
          <w:p w14:paraId="32A34857" w14:textId="17F4F4CA" w:rsidR="006F4E3A" w:rsidRPr="00EA19B4"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w:t>
            </w:r>
            <w:r w:rsidR="00FF47C1" w:rsidRPr="00EA19B4">
              <w:rPr>
                <w:rFonts w:ascii="Open Sans" w:hAnsi="Open Sans" w:cs="Open Sans"/>
                <w:color w:val="404040" w:themeColor="text1" w:themeTint="BF"/>
              </w:rPr>
              <w:t>qualification</w:t>
            </w:r>
            <w:r w:rsidRPr="00EA19B4">
              <w:rPr>
                <w:rFonts w:ascii="Open Sans" w:hAnsi="Open Sans" w:cs="Open Sans"/>
                <w:color w:val="404040" w:themeColor="text1" w:themeTint="BF"/>
              </w:rPr>
              <w:t xml:space="preserve"> delivery </w:t>
            </w:r>
            <w:r>
              <w:rPr>
                <w:rFonts w:ascii="Open Sans" w:hAnsi="Open Sans" w:cs="Open Sans"/>
                <w:color w:val="404040" w:themeColor="text1" w:themeTint="BF"/>
              </w:rPr>
              <w:t>to prepare learners for assessment via</w:t>
            </w:r>
            <w:r w:rsidRPr="00EA19B4">
              <w:rPr>
                <w:rFonts w:ascii="Open Sans" w:hAnsi="Open Sans" w:cs="Open Sans"/>
                <w:color w:val="404040" w:themeColor="text1" w:themeTint="BF"/>
              </w:rPr>
              <w:t xml:space="preserve"> risk-based external </w:t>
            </w:r>
            <w:r w:rsidRPr="005D0E39">
              <w:rPr>
                <w:rFonts w:ascii="Open Sans" w:hAnsi="Open Sans" w:cs="Open Sans"/>
                <w:b/>
                <w:bCs/>
                <w:color w:val="404040" w:themeColor="text1" w:themeTint="BF"/>
              </w:rPr>
              <w:t>monitoring</w:t>
            </w:r>
            <w:r w:rsidRPr="00EA19B4">
              <w:rPr>
                <w:rFonts w:ascii="Open Sans" w:hAnsi="Open Sans" w:cs="Open Sans"/>
                <w:color w:val="404040" w:themeColor="text1" w:themeTint="BF"/>
              </w:rPr>
              <w:t xml:space="preserve"> activities. </w:t>
            </w:r>
          </w:p>
          <w:p w14:paraId="3D1B0A9F" w14:textId="3A7DF8CB" w:rsidR="006F4E3A"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w:t>
            </w:r>
            <w:r w:rsidR="00FF47C1" w:rsidRPr="00EA19B4">
              <w:rPr>
                <w:rFonts w:ascii="Open Sans" w:hAnsi="Open Sans" w:cs="Open Sans"/>
                <w:color w:val="404040" w:themeColor="text1" w:themeTint="BF"/>
              </w:rPr>
              <w:t>qualification</w:t>
            </w:r>
            <w:r w:rsidRPr="00EA19B4">
              <w:rPr>
                <w:rFonts w:ascii="Open Sans" w:hAnsi="Open Sans" w:cs="Open Sans"/>
                <w:color w:val="404040" w:themeColor="text1" w:themeTint="BF"/>
              </w:rPr>
              <w:t xml:space="preserve"> assessment standards via risk-based external </w:t>
            </w:r>
            <w:r w:rsidRPr="003B3E26">
              <w:rPr>
                <w:rFonts w:ascii="Open Sans" w:hAnsi="Open Sans" w:cs="Open Sans"/>
                <w:b/>
                <w:bCs/>
                <w:color w:val="404040" w:themeColor="text1" w:themeTint="BF"/>
              </w:rPr>
              <w:t>moderation</w:t>
            </w:r>
            <w:r w:rsidRPr="00EA19B4">
              <w:rPr>
                <w:rFonts w:ascii="Open Sans" w:hAnsi="Open Sans" w:cs="Open Sans"/>
                <w:color w:val="404040" w:themeColor="text1" w:themeTint="BF"/>
              </w:rPr>
              <w:t xml:space="preserve"> </w:t>
            </w:r>
            <w:r>
              <w:rPr>
                <w:rFonts w:ascii="Open Sans" w:hAnsi="Open Sans" w:cs="Open Sans"/>
                <w:color w:val="404040" w:themeColor="text1" w:themeTint="BF"/>
              </w:rPr>
              <w:t>interventions</w:t>
            </w:r>
            <w:r w:rsidRPr="00EA19B4">
              <w:rPr>
                <w:rFonts w:ascii="Open Sans" w:hAnsi="Open Sans" w:cs="Open Sans"/>
                <w:color w:val="404040" w:themeColor="text1" w:themeTint="BF"/>
              </w:rPr>
              <w:t xml:space="preserve">. </w:t>
            </w:r>
          </w:p>
          <w:p w14:paraId="51734782" w14:textId="1B688477" w:rsidR="006F4E3A"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w:t>
            </w:r>
            <w:r w:rsidR="00FF47C1" w:rsidRPr="00EA19B4">
              <w:rPr>
                <w:rFonts w:ascii="Open Sans" w:hAnsi="Open Sans" w:cs="Open Sans"/>
                <w:color w:val="404040" w:themeColor="text1" w:themeTint="BF"/>
              </w:rPr>
              <w:t>qualification</w:t>
            </w:r>
            <w:r w:rsidRPr="00EA19B4">
              <w:rPr>
                <w:rFonts w:ascii="Open Sans" w:hAnsi="Open Sans" w:cs="Open Sans"/>
                <w:color w:val="404040" w:themeColor="text1" w:themeTint="BF"/>
              </w:rPr>
              <w:t xml:space="preserve"> </w:t>
            </w:r>
            <w:r>
              <w:rPr>
                <w:rFonts w:ascii="Open Sans" w:hAnsi="Open Sans" w:cs="Open Sans"/>
                <w:color w:val="404040" w:themeColor="text1" w:themeTint="BF"/>
              </w:rPr>
              <w:t>internal quality assurance</w:t>
            </w:r>
            <w:r w:rsidRPr="00EA19B4">
              <w:rPr>
                <w:rFonts w:ascii="Open Sans" w:hAnsi="Open Sans" w:cs="Open Sans"/>
                <w:color w:val="404040" w:themeColor="text1" w:themeTint="BF"/>
              </w:rPr>
              <w:t xml:space="preserve"> via risk-based external </w:t>
            </w:r>
            <w:r w:rsidRPr="003B3E26">
              <w:rPr>
                <w:rFonts w:ascii="Open Sans" w:hAnsi="Open Sans" w:cs="Open Sans"/>
                <w:b/>
                <w:bCs/>
                <w:color w:val="404040" w:themeColor="text1" w:themeTint="BF"/>
              </w:rPr>
              <w:t>moderation</w:t>
            </w:r>
            <w:r w:rsidRPr="00EA19B4">
              <w:rPr>
                <w:rFonts w:ascii="Open Sans" w:hAnsi="Open Sans" w:cs="Open Sans"/>
                <w:color w:val="404040" w:themeColor="text1" w:themeTint="BF"/>
              </w:rPr>
              <w:t xml:space="preserve"> </w:t>
            </w:r>
            <w:r>
              <w:rPr>
                <w:rFonts w:ascii="Open Sans" w:hAnsi="Open Sans" w:cs="Open Sans"/>
                <w:color w:val="404040" w:themeColor="text1" w:themeTint="BF"/>
              </w:rPr>
              <w:t>interventions</w:t>
            </w:r>
            <w:r w:rsidRPr="00EA19B4">
              <w:rPr>
                <w:rFonts w:ascii="Open Sans" w:hAnsi="Open Sans" w:cs="Open Sans"/>
                <w:color w:val="404040" w:themeColor="text1" w:themeTint="BF"/>
              </w:rPr>
              <w:t xml:space="preserve">. </w:t>
            </w:r>
          </w:p>
          <w:p w14:paraId="4E8B2695" w14:textId="77777777" w:rsidR="006F4E3A" w:rsidRPr="00283C82" w:rsidRDefault="006F4E3A" w:rsidP="00806464">
            <w:pPr>
              <w:jc w:val="both"/>
              <w:rPr>
                <w:rFonts w:ascii="Open Sans" w:hAnsi="Open Sans" w:cs="Open Sans"/>
                <w:color w:val="404040" w:themeColor="text1" w:themeTint="BF"/>
              </w:rPr>
            </w:pPr>
          </w:p>
          <w:p w14:paraId="4B541299" w14:textId="77777777"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The </w:t>
            </w:r>
            <w:r w:rsidRPr="00B17E53">
              <w:rPr>
                <w:rFonts w:ascii="Open Sans" w:hAnsi="Open Sans" w:cs="Open Sans"/>
                <w:b/>
                <w:bCs/>
                <w:color w:val="404040" w:themeColor="text1" w:themeTint="BF"/>
              </w:rPr>
              <w:t>external</w:t>
            </w:r>
            <w:r>
              <w:rPr>
                <w:rFonts w:ascii="Open Sans" w:hAnsi="Open Sans" w:cs="Open Sans"/>
                <w:color w:val="404040" w:themeColor="text1" w:themeTint="BF"/>
              </w:rPr>
              <w:t xml:space="preserve"> </w:t>
            </w:r>
            <w:r w:rsidRPr="00914C87">
              <w:rPr>
                <w:rFonts w:ascii="Open Sans" w:hAnsi="Open Sans" w:cs="Open Sans"/>
                <w:b/>
                <w:bCs/>
                <w:color w:val="404040" w:themeColor="text1" w:themeTint="BF"/>
              </w:rPr>
              <w:t>monitoring</w:t>
            </w:r>
            <w:r>
              <w:rPr>
                <w:rFonts w:ascii="Open Sans" w:hAnsi="Open Sans" w:cs="Open Sans"/>
                <w:color w:val="404040" w:themeColor="text1" w:themeTint="BF"/>
              </w:rPr>
              <w:t xml:space="preserve"> activities take place during the external </w:t>
            </w:r>
            <w:r w:rsidRPr="00914C87">
              <w:rPr>
                <w:rFonts w:ascii="Open Sans" w:hAnsi="Open Sans" w:cs="Open Sans"/>
                <w:b/>
                <w:bCs/>
                <w:color w:val="404040" w:themeColor="text1" w:themeTint="BF"/>
              </w:rPr>
              <w:t>moderation</w:t>
            </w:r>
            <w:r>
              <w:rPr>
                <w:rFonts w:ascii="Open Sans" w:hAnsi="Open Sans" w:cs="Open Sans"/>
                <w:color w:val="404040" w:themeColor="text1" w:themeTint="BF"/>
              </w:rPr>
              <w:t xml:space="preserve"> interventions. This enables us to evaluate compliance across the breadth of the centre recognition and supplementary qualification approval conditions at the same time as scrutinizing the assessment standards. This enables us to maximise the application of our resources. </w:t>
            </w:r>
          </w:p>
          <w:p w14:paraId="735A43B5" w14:textId="77777777" w:rsidR="006F4E3A" w:rsidRDefault="006F4E3A" w:rsidP="00806464">
            <w:pPr>
              <w:jc w:val="both"/>
              <w:rPr>
                <w:rFonts w:ascii="Open Sans" w:hAnsi="Open Sans" w:cs="Open Sans"/>
                <w:color w:val="404040" w:themeColor="text1" w:themeTint="BF"/>
              </w:rPr>
            </w:pPr>
          </w:p>
          <w:p w14:paraId="68E46592" w14:textId="257E6F14"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Our </w:t>
            </w:r>
            <w:r w:rsidRPr="004A7C5C">
              <w:rPr>
                <w:rFonts w:ascii="Open Sans" w:hAnsi="Open Sans" w:cs="Open Sans"/>
                <w:b/>
                <w:bCs/>
                <w:color w:val="404040" w:themeColor="text1" w:themeTint="BF"/>
              </w:rPr>
              <w:t>external quality assurance reports</w:t>
            </w:r>
            <w:r>
              <w:rPr>
                <w:rFonts w:ascii="Open Sans" w:hAnsi="Open Sans" w:cs="Open Sans"/>
                <w:color w:val="404040" w:themeColor="text1" w:themeTint="BF"/>
              </w:rPr>
              <w:t xml:space="preserve"> may be communicated per moderation intervention in a matrix via email or </w:t>
            </w:r>
            <w:r w:rsidR="00495868">
              <w:rPr>
                <w:rFonts w:ascii="Open Sans" w:hAnsi="Open Sans" w:cs="Open Sans"/>
                <w:color w:val="404040" w:themeColor="text1" w:themeTint="BF"/>
              </w:rPr>
              <w:t>online via the</w:t>
            </w:r>
            <w:r>
              <w:rPr>
                <w:rFonts w:ascii="Open Sans" w:hAnsi="Open Sans" w:cs="Open Sans"/>
                <w:color w:val="404040" w:themeColor="text1" w:themeTint="BF"/>
              </w:rPr>
              <w:t xml:space="preserve"> </w:t>
            </w:r>
            <w:proofErr w:type="gramStart"/>
            <w:r>
              <w:rPr>
                <w:rFonts w:ascii="Open Sans" w:hAnsi="Open Sans" w:cs="Open Sans"/>
                <w:color w:val="404040" w:themeColor="text1" w:themeTint="BF"/>
              </w:rPr>
              <w:t>web</w:t>
            </w:r>
            <w:r w:rsidR="00283C82">
              <w:rPr>
                <w:rFonts w:ascii="Open Sans" w:hAnsi="Open Sans" w:cs="Open Sans"/>
                <w:color w:val="404040" w:themeColor="text1" w:themeTint="BF"/>
              </w:rPr>
              <w:t>-</w:t>
            </w:r>
            <w:r>
              <w:rPr>
                <w:rFonts w:ascii="Open Sans" w:hAnsi="Open Sans" w:cs="Open Sans"/>
                <w:color w:val="404040" w:themeColor="text1" w:themeTint="BF"/>
              </w:rPr>
              <w:t>based</w:t>
            </w:r>
            <w:proofErr w:type="gramEnd"/>
            <w:r>
              <w:rPr>
                <w:rFonts w:ascii="Open Sans" w:hAnsi="Open Sans" w:cs="Open Sans"/>
                <w:color w:val="404040" w:themeColor="text1" w:themeTint="BF"/>
              </w:rPr>
              <w:t xml:space="preserve"> Transcend Awarding Management System </w:t>
            </w:r>
            <w:r w:rsidR="00495868">
              <w:rPr>
                <w:rFonts w:ascii="Open Sans" w:hAnsi="Open Sans" w:cs="Open Sans"/>
                <w:color w:val="404040" w:themeColor="text1" w:themeTint="BF"/>
              </w:rPr>
              <w:t>[</w:t>
            </w:r>
            <w:r>
              <w:rPr>
                <w:rFonts w:ascii="Open Sans" w:hAnsi="Open Sans" w:cs="Open Sans"/>
                <w:color w:val="404040" w:themeColor="text1" w:themeTint="BF"/>
              </w:rPr>
              <w:t>TAMS</w:t>
            </w:r>
            <w:r w:rsidR="00495868">
              <w:rPr>
                <w:rFonts w:ascii="Open Sans" w:hAnsi="Open Sans" w:cs="Open Sans"/>
                <w:color w:val="404040" w:themeColor="text1" w:themeTint="BF"/>
              </w:rPr>
              <w:t>]</w:t>
            </w:r>
            <w:r>
              <w:rPr>
                <w:rFonts w:ascii="Open Sans" w:hAnsi="Open Sans" w:cs="Open Sans"/>
                <w:color w:val="404040" w:themeColor="text1" w:themeTint="BF"/>
              </w:rPr>
              <w:t xml:space="preserve">. This is dependent on the number of learners to be certificated and the level of compliance in the delivery of the qualifications. We will collaborate with each centre to determine this. The rationale is to ensure efficiency in our reporting and certifications. Where a matrix approach is adopted, these will be collated periodically and uploaded into TAMS for audit purposes. </w:t>
            </w:r>
          </w:p>
          <w:p w14:paraId="1D1984C2" w14:textId="77777777" w:rsidR="006F4E3A" w:rsidRDefault="006F4E3A" w:rsidP="00806464">
            <w:pPr>
              <w:jc w:val="both"/>
              <w:rPr>
                <w:rFonts w:ascii="Open Sans" w:hAnsi="Open Sans" w:cs="Open Sans"/>
                <w:color w:val="404040" w:themeColor="text1" w:themeTint="BF"/>
              </w:rPr>
            </w:pPr>
          </w:p>
          <w:p w14:paraId="7706BD79" w14:textId="77777777" w:rsidR="006F4E3A" w:rsidRPr="00EA19B4" w:rsidRDefault="006F4E3A" w:rsidP="00806464">
            <w:pPr>
              <w:jc w:val="both"/>
              <w:rPr>
                <w:rFonts w:ascii="Open Sans" w:hAnsi="Open Sans" w:cs="Open Sans"/>
                <w:color w:val="404040" w:themeColor="text1" w:themeTint="BF"/>
              </w:rPr>
            </w:pPr>
          </w:p>
        </w:tc>
      </w:tr>
    </w:tbl>
    <w:p w14:paraId="015F2264" w14:textId="77777777" w:rsidR="006F4E3A" w:rsidRDefault="006F4E3A" w:rsidP="006F4E3A">
      <w:r>
        <w:br w:type="page"/>
      </w: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36"/>
        <w:gridCol w:w="1301"/>
        <w:gridCol w:w="11315"/>
      </w:tblGrid>
      <w:tr w:rsidR="006F4E3A" w:rsidRPr="00A46B16" w14:paraId="69D9CF69" w14:textId="77777777" w:rsidTr="00806464">
        <w:trPr>
          <w:trHeight w:val="985"/>
        </w:trPr>
        <w:tc>
          <w:tcPr>
            <w:tcW w:w="1536" w:type="dxa"/>
            <w:shd w:val="clear" w:color="auto" w:fill="F2F2F2" w:themeFill="background1" w:themeFillShade="F2"/>
          </w:tcPr>
          <w:p w14:paraId="39B716C4" w14:textId="77777777" w:rsidR="006F4E3A" w:rsidRPr="00EA19B4" w:rsidRDefault="006F4E3A" w:rsidP="00806464">
            <w:pPr>
              <w:rPr>
                <w:rFonts w:ascii="Open Sans" w:hAnsi="Open Sans" w:cs="Open Sans"/>
              </w:rPr>
            </w:pPr>
          </w:p>
          <w:p w14:paraId="3FF13F23" w14:textId="77777777" w:rsidR="006F4E3A" w:rsidRPr="00EA19B4" w:rsidRDefault="006F4E3A" w:rsidP="00806464">
            <w:pPr>
              <w:rPr>
                <w:rFonts w:ascii="Open Sans" w:hAnsi="Open Sans" w:cs="Open Sans"/>
              </w:rPr>
            </w:pPr>
            <w:r w:rsidRPr="00EA19B4">
              <w:rPr>
                <w:rFonts w:ascii="Open Sans" w:hAnsi="Open Sans" w:cs="Open Sans"/>
              </w:rPr>
              <w:t xml:space="preserve">External moderation </w:t>
            </w:r>
          </w:p>
        </w:tc>
        <w:tc>
          <w:tcPr>
            <w:tcW w:w="12616" w:type="dxa"/>
            <w:gridSpan w:val="2"/>
          </w:tcPr>
          <w:p w14:paraId="250FF02B" w14:textId="77777777" w:rsidR="006F4E3A" w:rsidRDefault="006F4E3A" w:rsidP="00806464">
            <w:pPr>
              <w:jc w:val="both"/>
              <w:rPr>
                <w:rFonts w:ascii="Open Sans" w:hAnsi="Open Sans" w:cs="Open Sans"/>
                <w:color w:val="404040" w:themeColor="text1" w:themeTint="BF"/>
              </w:rPr>
            </w:pPr>
          </w:p>
          <w:p w14:paraId="6F7D5BEA" w14:textId="6DF0D37B"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The recognised centre is required to cooperate with the awarding organisation’s risk-based external moderation interventions. External moderation</w:t>
            </w:r>
            <w:r w:rsidRPr="00D32781">
              <w:rPr>
                <w:rFonts w:ascii="Open Sans" w:hAnsi="Open Sans" w:cs="Open Sans"/>
                <w:color w:val="404040" w:themeColor="text1" w:themeTint="BF"/>
              </w:rPr>
              <w:t xml:space="preserve"> </w:t>
            </w:r>
            <w:r>
              <w:rPr>
                <w:rFonts w:ascii="Open Sans" w:hAnsi="Open Sans" w:cs="Open Sans"/>
                <w:color w:val="404040" w:themeColor="text1" w:themeTint="BF"/>
              </w:rPr>
              <w:t xml:space="preserve">is defined as a </w:t>
            </w:r>
            <w:r w:rsidRPr="00D32781">
              <w:rPr>
                <w:rFonts w:ascii="Open Sans" w:hAnsi="Open Sans" w:cs="Open Sans"/>
                <w:color w:val="404040" w:themeColor="text1" w:themeTint="BF"/>
              </w:rPr>
              <w:t xml:space="preserve">form of </w:t>
            </w:r>
            <w:r w:rsidRPr="00594E57">
              <w:rPr>
                <w:rFonts w:ascii="Open Sans" w:hAnsi="Open Sans" w:cs="Open Sans"/>
                <w:b/>
                <w:bCs/>
                <w:color w:val="404040" w:themeColor="text1" w:themeTint="BF"/>
              </w:rPr>
              <w:t>Centre Assessment Standards Scrutiny</w:t>
            </w:r>
            <w:r w:rsidRPr="00D32781">
              <w:rPr>
                <w:rFonts w:ascii="Open Sans" w:hAnsi="Open Sans" w:cs="Open Sans"/>
                <w:color w:val="404040" w:themeColor="text1" w:themeTint="BF"/>
              </w:rPr>
              <w:t xml:space="preserve"> </w:t>
            </w:r>
            <w:r>
              <w:rPr>
                <w:rFonts w:ascii="Open Sans" w:hAnsi="Open Sans" w:cs="Open Sans"/>
                <w:color w:val="404040" w:themeColor="text1" w:themeTint="BF"/>
              </w:rPr>
              <w:t>for assessment</w:t>
            </w:r>
            <w:r w:rsidR="002C51E0">
              <w:rPr>
                <w:rFonts w:ascii="Open Sans" w:hAnsi="Open Sans" w:cs="Open Sans"/>
                <w:color w:val="404040" w:themeColor="text1" w:themeTint="BF"/>
              </w:rPr>
              <w:t>,</w:t>
            </w:r>
            <w:r>
              <w:rPr>
                <w:rFonts w:ascii="Open Sans" w:hAnsi="Open Sans" w:cs="Open Sans"/>
                <w:color w:val="404040" w:themeColor="text1" w:themeTint="BF"/>
              </w:rPr>
              <w:t xml:space="preserve"> which is marked by the centre to ensure that standards have been maintained and to adjust results where they have not.</w:t>
            </w:r>
            <w:r w:rsidR="005165E9">
              <w:rPr>
                <w:rFonts w:ascii="Open Sans" w:hAnsi="Open Sans" w:cs="Open Sans"/>
                <w:color w:val="404040" w:themeColor="text1" w:themeTint="BF"/>
              </w:rPr>
              <w:t xml:space="preserve"> </w:t>
            </w:r>
            <w:r>
              <w:rPr>
                <w:rFonts w:ascii="Open Sans" w:hAnsi="Open Sans" w:cs="Open Sans"/>
                <w:color w:val="404040" w:themeColor="text1" w:themeTint="BF"/>
              </w:rPr>
              <w:t>The moderation strategies confirmed here are associated with the assessor’s experience in delivering th</w:t>
            </w:r>
            <w:r w:rsidR="005A6E88">
              <w:rPr>
                <w:rFonts w:ascii="Open Sans" w:hAnsi="Open Sans" w:cs="Open Sans"/>
                <w:color w:val="404040" w:themeColor="text1" w:themeTint="BF"/>
              </w:rPr>
              <w:t>is</w:t>
            </w:r>
            <w:r>
              <w:rPr>
                <w:rFonts w:ascii="Open Sans" w:hAnsi="Open Sans" w:cs="Open Sans"/>
                <w:color w:val="404040" w:themeColor="text1" w:themeTint="BF"/>
              </w:rPr>
              <w:t xml:space="preserve"> qualification, the </w:t>
            </w:r>
            <w:r w:rsidR="00706D06">
              <w:rPr>
                <w:rFonts w:ascii="Open Sans" w:hAnsi="Open Sans" w:cs="Open Sans"/>
                <w:b/>
                <w:bCs/>
                <w:color w:val="404040" w:themeColor="text1" w:themeTint="BF"/>
              </w:rPr>
              <w:t>h</w:t>
            </w:r>
            <w:r w:rsidRPr="00850190">
              <w:rPr>
                <w:rFonts w:ascii="Open Sans" w:hAnsi="Open Sans" w:cs="Open Sans"/>
                <w:b/>
                <w:bCs/>
                <w:color w:val="404040" w:themeColor="text1" w:themeTint="BF"/>
              </w:rPr>
              <w:t>igh-risk</w:t>
            </w:r>
            <w:r>
              <w:rPr>
                <w:rFonts w:ascii="Open Sans" w:hAnsi="Open Sans" w:cs="Open Sans"/>
                <w:color w:val="404040" w:themeColor="text1" w:themeTint="BF"/>
              </w:rPr>
              <w:t xml:space="preserve"> profile assigned to th</w:t>
            </w:r>
            <w:r w:rsidR="00850190">
              <w:rPr>
                <w:rFonts w:ascii="Open Sans" w:hAnsi="Open Sans" w:cs="Open Sans"/>
                <w:color w:val="404040" w:themeColor="text1" w:themeTint="BF"/>
              </w:rPr>
              <w:t>is</w:t>
            </w:r>
            <w:r>
              <w:rPr>
                <w:rFonts w:ascii="Open Sans" w:hAnsi="Open Sans" w:cs="Open Sans"/>
                <w:color w:val="404040" w:themeColor="text1" w:themeTint="BF"/>
              </w:rPr>
              <w:t xml:space="preserve"> qualification and the recognised </w:t>
            </w:r>
            <w:r w:rsidR="005A6E88">
              <w:rPr>
                <w:rFonts w:ascii="Open Sans" w:hAnsi="Open Sans" w:cs="Open Sans"/>
                <w:color w:val="404040" w:themeColor="text1" w:themeTint="BF"/>
              </w:rPr>
              <w:t>centre’s</w:t>
            </w:r>
            <w:r>
              <w:rPr>
                <w:rFonts w:ascii="Open Sans" w:hAnsi="Open Sans" w:cs="Open Sans"/>
                <w:color w:val="404040" w:themeColor="text1" w:themeTint="BF"/>
              </w:rPr>
              <w:t xml:space="preserve"> qualification approval risk profile for </w:t>
            </w:r>
            <w:r w:rsidR="005A6E88">
              <w:rPr>
                <w:rFonts w:ascii="Open Sans" w:hAnsi="Open Sans" w:cs="Open Sans"/>
                <w:color w:val="404040" w:themeColor="text1" w:themeTint="BF"/>
              </w:rPr>
              <w:t>this</w:t>
            </w:r>
            <w:r>
              <w:rPr>
                <w:rFonts w:ascii="Open Sans" w:hAnsi="Open Sans" w:cs="Open Sans"/>
                <w:color w:val="404040" w:themeColor="text1" w:themeTint="BF"/>
              </w:rPr>
              <w:t xml:space="preserve"> qualification. </w:t>
            </w:r>
          </w:p>
          <w:p w14:paraId="373C05FC" w14:textId="77777777" w:rsidR="006F4E3A" w:rsidRPr="00E90B20" w:rsidRDefault="006F4E3A" w:rsidP="00806464">
            <w:pPr>
              <w:jc w:val="both"/>
              <w:rPr>
                <w:rFonts w:ascii="Open Sans" w:hAnsi="Open Sans" w:cs="Open Sans"/>
                <w:color w:val="404040" w:themeColor="text1" w:themeTint="BF"/>
                <w:sz w:val="10"/>
                <w:szCs w:val="10"/>
              </w:rPr>
            </w:pPr>
          </w:p>
          <w:p w14:paraId="14BE76A2" w14:textId="38B86C82" w:rsidR="006F4E3A" w:rsidRPr="00EA19B4"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The strategies have been designed to confirm the scrutiny methods [moderation of portfolios and real time assessments]</w:t>
            </w:r>
            <w:r w:rsidR="00706D06">
              <w:rPr>
                <w:rFonts w:ascii="Open Sans" w:hAnsi="Open Sans" w:cs="Open Sans"/>
                <w:color w:val="404040" w:themeColor="text1" w:themeTint="BF"/>
              </w:rPr>
              <w:t>,</w:t>
            </w:r>
            <w:r>
              <w:rPr>
                <w:rFonts w:ascii="Open Sans" w:hAnsi="Open Sans" w:cs="Open Sans"/>
                <w:color w:val="404040" w:themeColor="text1" w:themeTint="BF"/>
              </w:rPr>
              <w:t xml:space="preserve"> the frequency of these interventions and the sample size [number of learners and assessment tasks].</w:t>
            </w:r>
          </w:p>
        </w:tc>
      </w:tr>
      <w:tr w:rsidR="006F4E3A" w:rsidRPr="00A46B16" w14:paraId="30F39A5E" w14:textId="77777777" w:rsidTr="00806464">
        <w:trPr>
          <w:trHeight w:val="341"/>
        </w:trPr>
        <w:tc>
          <w:tcPr>
            <w:tcW w:w="1536" w:type="dxa"/>
            <w:vMerge w:val="restart"/>
            <w:shd w:val="clear" w:color="auto" w:fill="F2F2F2" w:themeFill="background1" w:themeFillShade="F2"/>
          </w:tcPr>
          <w:p w14:paraId="63F6CF93" w14:textId="77777777" w:rsidR="006F4E3A" w:rsidRDefault="006F4E3A" w:rsidP="00806464">
            <w:pPr>
              <w:rPr>
                <w:rFonts w:ascii="Open Sans" w:hAnsi="Open Sans" w:cs="Open Sans"/>
              </w:rPr>
            </w:pPr>
          </w:p>
          <w:p w14:paraId="0E8631D7" w14:textId="77777777" w:rsidR="006F4E3A" w:rsidRPr="00EA19B4" w:rsidRDefault="006F4E3A" w:rsidP="00806464">
            <w:pPr>
              <w:rPr>
                <w:rFonts w:ascii="Open Sans" w:hAnsi="Open Sans" w:cs="Open Sans"/>
              </w:rPr>
            </w:pPr>
            <w:r>
              <w:rPr>
                <w:rFonts w:ascii="Open Sans" w:hAnsi="Open Sans" w:cs="Open Sans"/>
              </w:rPr>
              <w:t xml:space="preserve">External moderation of portfolios </w:t>
            </w:r>
          </w:p>
        </w:tc>
        <w:tc>
          <w:tcPr>
            <w:tcW w:w="12616" w:type="dxa"/>
            <w:gridSpan w:val="2"/>
            <w:shd w:val="clear" w:color="auto" w:fill="808080" w:themeFill="background1" w:themeFillShade="80"/>
            <w:vAlign w:val="center"/>
          </w:tcPr>
          <w:p w14:paraId="4D32CD1C" w14:textId="77777777" w:rsidR="006F4E3A" w:rsidRPr="00E3763B" w:rsidRDefault="006F4E3A" w:rsidP="00806464">
            <w:pPr>
              <w:jc w:val="both"/>
              <w:rPr>
                <w:rFonts w:ascii="Open Sans" w:hAnsi="Open Sans" w:cs="Open Sans"/>
                <w:b/>
                <w:bCs/>
                <w:color w:val="FFFFFF" w:themeColor="background1"/>
                <w:sz w:val="18"/>
                <w:szCs w:val="18"/>
              </w:rPr>
            </w:pPr>
            <w:r w:rsidRPr="00E3763B">
              <w:rPr>
                <w:rFonts w:ascii="Open Sans" w:hAnsi="Open Sans" w:cs="Open Sans"/>
                <w:b/>
                <w:bCs/>
                <w:color w:val="FFFFFF" w:themeColor="background1"/>
                <w:sz w:val="18"/>
                <w:szCs w:val="18"/>
              </w:rPr>
              <w:t>Strategy 01: First assessment per assessor [aligned to the product risk profile which is LOW]</w:t>
            </w:r>
          </w:p>
        </w:tc>
      </w:tr>
      <w:tr w:rsidR="000B461B" w:rsidRPr="00A46B16" w14:paraId="5456618F" w14:textId="77777777" w:rsidTr="00806464">
        <w:tc>
          <w:tcPr>
            <w:tcW w:w="1536" w:type="dxa"/>
            <w:vMerge/>
            <w:shd w:val="clear" w:color="auto" w:fill="F2F2F2" w:themeFill="background1" w:themeFillShade="F2"/>
          </w:tcPr>
          <w:p w14:paraId="0C75D0E8" w14:textId="77777777" w:rsidR="000B461B" w:rsidRPr="00EA19B4" w:rsidRDefault="000B461B" w:rsidP="000B461B">
            <w:pPr>
              <w:rPr>
                <w:rFonts w:ascii="Open Sans" w:hAnsi="Open Sans" w:cs="Open Sans"/>
              </w:rPr>
            </w:pPr>
          </w:p>
        </w:tc>
        <w:tc>
          <w:tcPr>
            <w:tcW w:w="1301" w:type="dxa"/>
          </w:tcPr>
          <w:p w14:paraId="572D4663" w14:textId="77777777" w:rsidR="000B461B" w:rsidRPr="00D32EB8" w:rsidRDefault="000B461B" w:rsidP="000B461B">
            <w:pPr>
              <w:jc w:val="both"/>
              <w:rPr>
                <w:rFonts w:ascii="Open Sans" w:hAnsi="Open Sans" w:cs="Open Sans"/>
                <w:color w:val="404040" w:themeColor="text1" w:themeTint="BF"/>
                <w:sz w:val="18"/>
                <w:szCs w:val="18"/>
              </w:rPr>
            </w:pPr>
          </w:p>
          <w:p w14:paraId="7C477672" w14:textId="7EF21D93" w:rsidR="000B461B" w:rsidRPr="00D32EB8" w:rsidRDefault="000B461B" w:rsidP="000B461B">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Cours</w:t>
            </w:r>
            <w:r>
              <w:rPr>
                <w:rFonts w:ascii="Open Sans" w:hAnsi="Open Sans" w:cs="Open Sans"/>
                <w:color w:val="404040" w:themeColor="text1" w:themeTint="BF"/>
                <w:sz w:val="18"/>
                <w:szCs w:val="18"/>
              </w:rPr>
              <w:t>es</w:t>
            </w:r>
          </w:p>
        </w:tc>
        <w:tc>
          <w:tcPr>
            <w:tcW w:w="11315" w:type="dxa"/>
          </w:tcPr>
          <w:p w14:paraId="39CDCC05" w14:textId="77777777" w:rsidR="000B461B" w:rsidRPr="00D32EB8" w:rsidRDefault="000B461B" w:rsidP="000B461B">
            <w:pPr>
              <w:jc w:val="both"/>
              <w:rPr>
                <w:rFonts w:ascii="Open Sans" w:hAnsi="Open Sans" w:cs="Open Sans"/>
                <w:color w:val="404040" w:themeColor="text1" w:themeTint="BF"/>
                <w:sz w:val="18"/>
                <w:szCs w:val="18"/>
              </w:rPr>
            </w:pPr>
          </w:p>
          <w:p w14:paraId="495EC91E" w14:textId="2718AFE3" w:rsidR="000B461B" w:rsidRPr="00D32EB8" w:rsidRDefault="000B461B" w:rsidP="000B461B">
            <w:pPr>
              <w:jc w:val="both"/>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50</w:t>
            </w:r>
            <w:r w:rsidRPr="00D32EB8">
              <w:rPr>
                <w:rFonts w:ascii="Open Sans" w:hAnsi="Open Sans" w:cs="Open Sans"/>
                <w:color w:val="595959" w:themeColor="text1" w:themeTint="A6"/>
                <w:sz w:val="18"/>
                <w:szCs w:val="18"/>
              </w:rPr>
              <w:t xml:space="preserve">% </w:t>
            </w:r>
            <w:r>
              <w:rPr>
                <w:rFonts w:ascii="Open Sans" w:hAnsi="Open Sans" w:cs="Open Sans"/>
                <w:color w:val="595959" w:themeColor="text1" w:themeTint="A6"/>
                <w:sz w:val="18"/>
                <w:szCs w:val="18"/>
              </w:rPr>
              <w:t xml:space="preserve">of 30 </w:t>
            </w:r>
            <w:r w:rsidRPr="00D32EB8">
              <w:rPr>
                <w:rFonts w:ascii="Open Sans" w:hAnsi="Open Sans" w:cs="Open Sans"/>
                <w:color w:val="595959" w:themeColor="text1" w:themeTint="A6"/>
                <w:sz w:val="18"/>
                <w:szCs w:val="18"/>
              </w:rPr>
              <w:t>learners assessment to be moderated across 100% tasks</w:t>
            </w:r>
            <w:r>
              <w:rPr>
                <w:rFonts w:ascii="Open Sans" w:hAnsi="Open Sans" w:cs="Open Sans"/>
                <w:color w:val="595959" w:themeColor="text1" w:themeTint="A6"/>
                <w:sz w:val="18"/>
                <w:szCs w:val="18"/>
              </w:rPr>
              <w:t xml:space="preserve"> </w:t>
            </w:r>
            <w:r w:rsidRPr="00D32EB8">
              <w:rPr>
                <w:rFonts w:ascii="Open Sans" w:hAnsi="Open Sans" w:cs="Open Sans"/>
                <w:color w:val="595959" w:themeColor="text1" w:themeTint="A6"/>
                <w:sz w:val="18"/>
                <w:szCs w:val="18"/>
              </w:rPr>
              <w:t>within the LA</w:t>
            </w:r>
            <w:r>
              <w:rPr>
                <w:rFonts w:ascii="Open Sans" w:hAnsi="Open Sans" w:cs="Open Sans"/>
                <w:color w:val="595959" w:themeColor="text1" w:themeTint="A6"/>
                <w:sz w:val="18"/>
                <w:szCs w:val="18"/>
              </w:rPr>
              <w:t>P</w:t>
            </w:r>
            <w:r w:rsidRPr="00D32EB8">
              <w:rPr>
                <w:rFonts w:ascii="Open Sans" w:hAnsi="Open Sans" w:cs="Open Sans"/>
                <w:color w:val="595959" w:themeColor="text1" w:themeTint="A6"/>
                <w:sz w:val="18"/>
                <w:szCs w:val="18"/>
              </w:rPr>
              <w:t xml:space="preserve"> </w:t>
            </w:r>
            <w:r w:rsidRPr="00E3763B">
              <w:rPr>
                <w:rFonts w:ascii="Open Sans" w:hAnsi="Open Sans" w:cs="Open Sans"/>
                <w:b/>
                <w:bCs/>
                <w:color w:val="595959" w:themeColor="text1" w:themeTint="A6"/>
                <w:sz w:val="18"/>
                <w:szCs w:val="18"/>
              </w:rPr>
              <w:t>per learner</w:t>
            </w:r>
            <w:r>
              <w:rPr>
                <w:rFonts w:ascii="Open Sans" w:hAnsi="Open Sans" w:cs="Open Sans"/>
                <w:color w:val="595959" w:themeColor="text1" w:themeTint="A6"/>
                <w:sz w:val="18"/>
                <w:szCs w:val="18"/>
              </w:rPr>
              <w:t xml:space="preserve"> </w:t>
            </w:r>
            <w:r w:rsidRPr="00D32EB8">
              <w:rPr>
                <w:rFonts w:ascii="Open Sans" w:hAnsi="Open Sans" w:cs="Open Sans"/>
                <w:color w:val="595959" w:themeColor="text1" w:themeTint="A6"/>
                <w:sz w:val="18"/>
                <w:szCs w:val="18"/>
              </w:rPr>
              <w:t xml:space="preserve">for each new assessor </w:t>
            </w:r>
          </w:p>
        </w:tc>
      </w:tr>
      <w:tr w:rsidR="000B461B" w:rsidRPr="00A46B16" w14:paraId="68BF0794" w14:textId="77777777" w:rsidTr="00806464">
        <w:tc>
          <w:tcPr>
            <w:tcW w:w="1536" w:type="dxa"/>
            <w:vMerge/>
            <w:shd w:val="clear" w:color="auto" w:fill="F2F2F2" w:themeFill="background1" w:themeFillShade="F2"/>
          </w:tcPr>
          <w:p w14:paraId="10E986BD" w14:textId="77777777" w:rsidR="000B461B" w:rsidRPr="00EA19B4" w:rsidRDefault="000B461B" w:rsidP="000B461B">
            <w:pPr>
              <w:rPr>
                <w:rFonts w:ascii="Open Sans" w:hAnsi="Open Sans" w:cs="Open Sans"/>
              </w:rPr>
            </w:pPr>
          </w:p>
        </w:tc>
        <w:tc>
          <w:tcPr>
            <w:tcW w:w="1301" w:type="dxa"/>
          </w:tcPr>
          <w:p w14:paraId="6B825C32" w14:textId="77777777" w:rsidR="000B461B" w:rsidRPr="00D32EB8" w:rsidRDefault="000B461B" w:rsidP="000B461B">
            <w:pPr>
              <w:jc w:val="both"/>
              <w:rPr>
                <w:rFonts w:ascii="Open Sans" w:hAnsi="Open Sans" w:cs="Open Sans"/>
                <w:color w:val="404040" w:themeColor="text1" w:themeTint="BF"/>
                <w:sz w:val="18"/>
                <w:szCs w:val="18"/>
              </w:rPr>
            </w:pPr>
          </w:p>
          <w:p w14:paraId="3C13B2A2" w14:textId="0317E846" w:rsidR="000B461B" w:rsidRPr="00D32EB8" w:rsidRDefault="000B461B" w:rsidP="000B461B">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Programme</w:t>
            </w:r>
            <w:r>
              <w:rPr>
                <w:rFonts w:ascii="Open Sans" w:hAnsi="Open Sans" w:cs="Open Sans"/>
                <w:color w:val="404040" w:themeColor="text1" w:themeTint="BF"/>
                <w:sz w:val="18"/>
                <w:szCs w:val="18"/>
              </w:rPr>
              <w:t>s</w:t>
            </w:r>
          </w:p>
        </w:tc>
        <w:tc>
          <w:tcPr>
            <w:tcW w:w="11315" w:type="dxa"/>
          </w:tcPr>
          <w:p w14:paraId="0E14419E" w14:textId="77777777" w:rsidR="000B461B" w:rsidRPr="00D32EB8" w:rsidRDefault="000B461B" w:rsidP="000B461B">
            <w:pPr>
              <w:jc w:val="both"/>
              <w:rPr>
                <w:rFonts w:ascii="Open Sans" w:hAnsi="Open Sans" w:cs="Open Sans"/>
                <w:color w:val="404040" w:themeColor="text1" w:themeTint="BF"/>
                <w:sz w:val="18"/>
                <w:szCs w:val="18"/>
              </w:rPr>
            </w:pPr>
          </w:p>
          <w:p w14:paraId="7DFCDD34" w14:textId="3A25FAA7" w:rsidR="000B461B" w:rsidRPr="00D32EB8" w:rsidRDefault="000B461B" w:rsidP="000B461B">
            <w:pPr>
              <w:jc w:val="both"/>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50</w:t>
            </w:r>
            <w:r w:rsidRPr="00D32EB8">
              <w:rPr>
                <w:rFonts w:ascii="Open Sans" w:hAnsi="Open Sans" w:cs="Open Sans"/>
                <w:color w:val="595959" w:themeColor="text1" w:themeTint="A6"/>
                <w:sz w:val="18"/>
                <w:szCs w:val="18"/>
              </w:rPr>
              <w:t xml:space="preserve">% </w:t>
            </w:r>
            <w:r>
              <w:rPr>
                <w:rFonts w:ascii="Open Sans" w:hAnsi="Open Sans" w:cs="Open Sans"/>
                <w:color w:val="595959" w:themeColor="text1" w:themeTint="A6"/>
                <w:sz w:val="18"/>
                <w:szCs w:val="18"/>
              </w:rPr>
              <w:t xml:space="preserve">of 30 </w:t>
            </w:r>
            <w:r w:rsidRPr="00D32EB8">
              <w:rPr>
                <w:rFonts w:ascii="Open Sans" w:hAnsi="Open Sans" w:cs="Open Sans"/>
                <w:color w:val="595959" w:themeColor="text1" w:themeTint="A6"/>
                <w:sz w:val="18"/>
                <w:szCs w:val="18"/>
              </w:rPr>
              <w:t>learners</w:t>
            </w:r>
            <w:r>
              <w:rPr>
                <w:rFonts w:ascii="Open Sans" w:hAnsi="Open Sans" w:cs="Open Sans"/>
                <w:color w:val="595959" w:themeColor="text1" w:themeTint="A6"/>
                <w:sz w:val="18"/>
                <w:szCs w:val="18"/>
              </w:rPr>
              <w:t xml:space="preserve"> </w:t>
            </w:r>
            <w:r w:rsidRPr="00D32EB8">
              <w:rPr>
                <w:rFonts w:ascii="Open Sans" w:hAnsi="Open Sans" w:cs="Open Sans"/>
                <w:color w:val="595959" w:themeColor="text1" w:themeTint="A6"/>
                <w:sz w:val="18"/>
                <w:szCs w:val="18"/>
              </w:rPr>
              <w:t>assessment to be sampled across 100% tasks within the LA</w:t>
            </w:r>
            <w:r>
              <w:rPr>
                <w:rFonts w:ascii="Open Sans" w:hAnsi="Open Sans" w:cs="Open Sans"/>
                <w:color w:val="595959" w:themeColor="text1" w:themeTint="A6"/>
                <w:sz w:val="18"/>
                <w:szCs w:val="18"/>
              </w:rPr>
              <w:t>P</w:t>
            </w:r>
            <w:r w:rsidRPr="00D32EB8">
              <w:rPr>
                <w:rFonts w:ascii="Open Sans" w:hAnsi="Open Sans" w:cs="Open Sans"/>
                <w:color w:val="595959" w:themeColor="text1" w:themeTint="A6"/>
                <w:sz w:val="18"/>
                <w:szCs w:val="18"/>
              </w:rPr>
              <w:t xml:space="preserve"> </w:t>
            </w:r>
            <w:r w:rsidRPr="00E3763B">
              <w:rPr>
                <w:rFonts w:ascii="Open Sans" w:hAnsi="Open Sans" w:cs="Open Sans"/>
                <w:b/>
                <w:bCs/>
                <w:color w:val="595959" w:themeColor="text1" w:themeTint="A6"/>
                <w:sz w:val="18"/>
                <w:szCs w:val="18"/>
              </w:rPr>
              <w:t>per learner</w:t>
            </w:r>
            <w:r>
              <w:rPr>
                <w:rFonts w:ascii="Open Sans" w:hAnsi="Open Sans" w:cs="Open Sans"/>
                <w:color w:val="595959" w:themeColor="text1" w:themeTint="A6"/>
                <w:sz w:val="18"/>
                <w:szCs w:val="18"/>
              </w:rPr>
              <w:t xml:space="preserve"> </w:t>
            </w:r>
            <w:r w:rsidRPr="00D32EB8">
              <w:rPr>
                <w:rFonts w:ascii="Open Sans" w:hAnsi="Open Sans" w:cs="Open Sans"/>
                <w:color w:val="595959" w:themeColor="text1" w:themeTint="A6"/>
                <w:sz w:val="18"/>
                <w:szCs w:val="18"/>
              </w:rPr>
              <w:t xml:space="preserve">for each new assessor </w:t>
            </w:r>
          </w:p>
        </w:tc>
      </w:tr>
      <w:tr w:rsidR="006F4E3A" w:rsidRPr="00A46B16" w14:paraId="329B0E35" w14:textId="77777777" w:rsidTr="00B507DD">
        <w:trPr>
          <w:trHeight w:val="340"/>
        </w:trPr>
        <w:tc>
          <w:tcPr>
            <w:tcW w:w="1536" w:type="dxa"/>
            <w:vMerge/>
            <w:shd w:val="clear" w:color="auto" w:fill="F2F2F2" w:themeFill="background1" w:themeFillShade="F2"/>
          </w:tcPr>
          <w:p w14:paraId="0392A3FE" w14:textId="77777777" w:rsidR="006F4E3A" w:rsidRPr="00EA19B4" w:rsidRDefault="006F4E3A" w:rsidP="00806464">
            <w:pPr>
              <w:rPr>
                <w:rFonts w:ascii="Open Sans" w:hAnsi="Open Sans" w:cs="Open Sans"/>
              </w:rPr>
            </w:pPr>
          </w:p>
        </w:tc>
        <w:tc>
          <w:tcPr>
            <w:tcW w:w="12616" w:type="dxa"/>
            <w:gridSpan w:val="2"/>
            <w:shd w:val="clear" w:color="auto" w:fill="808080" w:themeFill="background1" w:themeFillShade="80"/>
            <w:vAlign w:val="center"/>
          </w:tcPr>
          <w:p w14:paraId="2BA9F7FA" w14:textId="77777777" w:rsidR="006F4E3A" w:rsidRPr="00E3763B" w:rsidRDefault="006F4E3A" w:rsidP="00806464">
            <w:pPr>
              <w:jc w:val="both"/>
              <w:rPr>
                <w:rFonts w:ascii="Open Sans" w:hAnsi="Open Sans" w:cs="Open Sans"/>
                <w:b/>
                <w:bCs/>
                <w:color w:val="FFFFFF" w:themeColor="background1"/>
                <w:sz w:val="18"/>
                <w:szCs w:val="18"/>
              </w:rPr>
            </w:pPr>
            <w:r w:rsidRPr="00E3763B">
              <w:rPr>
                <w:rFonts w:ascii="Open Sans" w:hAnsi="Open Sans" w:cs="Open Sans"/>
                <w:b/>
                <w:bCs/>
                <w:color w:val="FFFFFF" w:themeColor="background1"/>
                <w:sz w:val="18"/>
                <w:szCs w:val="18"/>
              </w:rPr>
              <w:t xml:space="preserve">Strategy 02a: COURSE MODEL Ongoing assessments per assessor [based on recognised centre product approval risk profiles] </w:t>
            </w:r>
          </w:p>
        </w:tc>
      </w:tr>
      <w:tr w:rsidR="006F4E3A" w:rsidRPr="00A46B16" w14:paraId="493BCF06" w14:textId="77777777" w:rsidTr="00806464">
        <w:tc>
          <w:tcPr>
            <w:tcW w:w="1536" w:type="dxa"/>
            <w:vMerge/>
            <w:shd w:val="clear" w:color="auto" w:fill="F2F2F2" w:themeFill="background1" w:themeFillShade="F2"/>
          </w:tcPr>
          <w:p w14:paraId="017CDFAC" w14:textId="77777777" w:rsidR="006F4E3A" w:rsidRPr="00EA19B4" w:rsidRDefault="006F4E3A" w:rsidP="00806464">
            <w:pPr>
              <w:rPr>
                <w:rFonts w:ascii="Open Sans" w:hAnsi="Open Sans" w:cs="Open Sans"/>
              </w:rPr>
            </w:pPr>
          </w:p>
        </w:tc>
        <w:tc>
          <w:tcPr>
            <w:tcW w:w="1301" w:type="dxa"/>
          </w:tcPr>
          <w:p w14:paraId="2E9D89D9" w14:textId="77777777" w:rsidR="006F4E3A" w:rsidRPr="00D32EB8" w:rsidRDefault="006F4E3A" w:rsidP="00806464">
            <w:pPr>
              <w:jc w:val="both"/>
              <w:rPr>
                <w:rFonts w:ascii="Open Sans" w:hAnsi="Open Sans" w:cs="Open Sans"/>
                <w:color w:val="404040" w:themeColor="text1" w:themeTint="BF"/>
                <w:sz w:val="18"/>
                <w:szCs w:val="18"/>
              </w:rPr>
            </w:pPr>
          </w:p>
          <w:p w14:paraId="6CBE24CB" w14:textId="6A7A9CE4" w:rsidR="006F4E3A" w:rsidRPr="00D32EB8" w:rsidRDefault="006F4E3A" w:rsidP="00806464">
            <w:pPr>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 xml:space="preserve">Low risk </w:t>
            </w:r>
          </w:p>
        </w:tc>
        <w:tc>
          <w:tcPr>
            <w:tcW w:w="11315" w:type="dxa"/>
          </w:tcPr>
          <w:p w14:paraId="559678B8" w14:textId="77777777" w:rsidR="006F4E3A" w:rsidRPr="00D32EB8" w:rsidRDefault="006F4E3A" w:rsidP="00806464">
            <w:pPr>
              <w:jc w:val="both"/>
              <w:rPr>
                <w:rFonts w:ascii="Open Sans" w:hAnsi="Open Sans" w:cs="Open Sans"/>
                <w:color w:val="404040" w:themeColor="text1" w:themeTint="BF"/>
                <w:sz w:val="18"/>
                <w:szCs w:val="18"/>
              </w:rPr>
            </w:pPr>
          </w:p>
          <w:p w14:paraId="08A1FB8C" w14:textId="4AB243CA" w:rsidR="006F4E3A" w:rsidRPr="00D32EB8" w:rsidRDefault="00DD62C1" w:rsidP="00806464">
            <w:pPr>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20</w:t>
            </w:r>
            <w:r w:rsidR="006F4E3A" w:rsidRPr="00D32EB8">
              <w:rPr>
                <w:rFonts w:ascii="Open Sans" w:hAnsi="Open Sans" w:cs="Open Sans"/>
                <w:color w:val="595959" w:themeColor="text1" w:themeTint="A6"/>
                <w:sz w:val="18"/>
                <w:szCs w:val="18"/>
              </w:rPr>
              <w:t>% learners’ assessment to be moderated across 100% tasks within the LAR</w:t>
            </w:r>
            <w:r w:rsidR="006F4E3A">
              <w:rPr>
                <w:rFonts w:ascii="Open Sans" w:hAnsi="Open Sans" w:cs="Open Sans"/>
                <w:color w:val="595959" w:themeColor="text1" w:themeTint="A6"/>
                <w:sz w:val="18"/>
                <w:szCs w:val="18"/>
              </w:rPr>
              <w:t xml:space="preserve"> </w:t>
            </w:r>
            <w:r w:rsidR="006F4E3A" w:rsidRPr="009A6806">
              <w:rPr>
                <w:rFonts w:ascii="Open Sans" w:hAnsi="Open Sans" w:cs="Open Sans"/>
                <w:b/>
                <w:bCs/>
                <w:color w:val="595959" w:themeColor="text1" w:themeTint="A6"/>
                <w:sz w:val="18"/>
                <w:szCs w:val="18"/>
              </w:rPr>
              <w:t>across</w:t>
            </w:r>
            <w:r w:rsidR="006F4E3A">
              <w:rPr>
                <w:rFonts w:ascii="Open Sans" w:hAnsi="Open Sans" w:cs="Open Sans"/>
                <w:color w:val="595959" w:themeColor="text1" w:themeTint="A6"/>
                <w:sz w:val="18"/>
                <w:szCs w:val="18"/>
              </w:rPr>
              <w:t xml:space="preserve"> learners</w:t>
            </w:r>
            <w:r w:rsidR="006F4E3A" w:rsidRPr="00D32EB8">
              <w:rPr>
                <w:rFonts w:ascii="Open Sans" w:hAnsi="Open Sans" w:cs="Open Sans"/>
                <w:color w:val="595959" w:themeColor="text1" w:themeTint="A6"/>
                <w:sz w:val="18"/>
                <w:szCs w:val="18"/>
              </w:rPr>
              <w:t xml:space="preserve"> for each assessor </w:t>
            </w:r>
            <w:r w:rsidR="006F4E3A" w:rsidRPr="00D32EB8">
              <w:rPr>
                <w:rFonts w:ascii="Open Sans" w:hAnsi="Open Sans" w:cs="Open Sans"/>
                <w:b/>
                <w:bCs/>
                <w:color w:val="595959" w:themeColor="text1" w:themeTint="A6"/>
                <w:sz w:val="18"/>
                <w:szCs w:val="18"/>
              </w:rPr>
              <w:t>per</w:t>
            </w:r>
            <w:r w:rsidR="006F4E3A" w:rsidRPr="00D32EB8">
              <w:rPr>
                <w:rFonts w:ascii="Open Sans" w:hAnsi="Open Sans" w:cs="Open Sans"/>
                <w:color w:val="595959" w:themeColor="text1" w:themeTint="A6"/>
                <w:sz w:val="18"/>
                <w:szCs w:val="18"/>
              </w:rPr>
              <w:t xml:space="preserve"> booking </w:t>
            </w:r>
          </w:p>
        </w:tc>
      </w:tr>
      <w:tr w:rsidR="006F4E3A" w:rsidRPr="00A46B16" w14:paraId="27B42838" w14:textId="77777777" w:rsidTr="00806464">
        <w:tc>
          <w:tcPr>
            <w:tcW w:w="1536" w:type="dxa"/>
            <w:vMerge/>
            <w:shd w:val="clear" w:color="auto" w:fill="F2F2F2" w:themeFill="background1" w:themeFillShade="F2"/>
          </w:tcPr>
          <w:p w14:paraId="1681F69E" w14:textId="77777777" w:rsidR="006F4E3A" w:rsidRPr="00EA19B4" w:rsidRDefault="006F4E3A" w:rsidP="00806464">
            <w:pPr>
              <w:rPr>
                <w:rFonts w:ascii="Open Sans" w:hAnsi="Open Sans" w:cs="Open Sans"/>
              </w:rPr>
            </w:pPr>
          </w:p>
        </w:tc>
        <w:tc>
          <w:tcPr>
            <w:tcW w:w="1301" w:type="dxa"/>
          </w:tcPr>
          <w:p w14:paraId="12DED249" w14:textId="77777777" w:rsidR="006F4E3A" w:rsidRPr="00D32EB8" w:rsidRDefault="006F4E3A" w:rsidP="00806464">
            <w:pPr>
              <w:jc w:val="both"/>
              <w:rPr>
                <w:rFonts w:ascii="Open Sans" w:hAnsi="Open Sans" w:cs="Open Sans"/>
                <w:color w:val="404040" w:themeColor="text1" w:themeTint="BF"/>
                <w:sz w:val="18"/>
                <w:szCs w:val="18"/>
              </w:rPr>
            </w:pPr>
          </w:p>
          <w:p w14:paraId="0935E78E" w14:textId="77777777"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Medium risk</w:t>
            </w:r>
          </w:p>
        </w:tc>
        <w:tc>
          <w:tcPr>
            <w:tcW w:w="11315" w:type="dxa"/>
          </w:tcPr>
          <w:p w14:paraId="7400EC6D" w14:textId="77777777" w:rsidR="006F4E3A" w:rsidRPr="00D32EB8" w:rsidRDefault="006F4E3A" w:rsidP="00806464">
            <w:pPr>
              <w:jc w:val="both"/>
              <w:rPr>
                <w:rFonts w:ascii="Open Sans" w:hAnsi="Open Sans" w:cs="Open Sans"/>
                <w:color w:val="404040" w:themeColor="text1" w:themeTint="BF"/>
                <w:sz w:val="18"/>
                <w:szCs w:val="18"/>
              </w:rPr>
            </w:pPr>
          </w:p>
          <w:p w14:paraId="627B1A7D" w14:textId="1EEC98B3"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595959" w:themeColor="text1" w:themeTint="A6"/>
                <w:sz w:val="18"/>
                <w:szCs w:val="18"/>
              </w:rPr>
              <w:t>2</w:t>
            </w:r>
            <w:r w:rsidR="00DD62C1">
              <w:rPr>
                <w:rFonts w:ascii="Open Sans" w:hAnsi="Open Sans" w:cs="Open Sans"/>
                <w:color w:val="595959" w:themeColor="text1" w:themeTint="A6"/>
                <w:sz w:val="18"/>
                <w:szCs w:val="18"/>
              </w:rPr>
              <w:t>5</w:t>
            </w:r>
            <w:r w:rsidRPr="00D32EB8">
              <w:rPr>
                <w:rFonts w:ascii="Open Sans" w:hAnsi="Open Sans" w:cs="Open Sans"/>
                <w:color w:val="595959" w:themeColor="text1" w:themeTint="A6"/>
                <w:sz w:val="18"/>
                <w:szCs w:val="18"/>
              </w:rPr>
              <w:t xml:space="preserve">% learners’ assessment to be moderated across 100% tasks within the LAR </w:t>
            </w:r>
            <w:r w:rsidRPr="009A6806">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learners</w:t>
            </w:r>
            <w:r w:rsidRPr="00D32EB8">
              <w:rPr>
                <w:rFonts w:ascii="Open Sans" w:hAnsi="Open Sans" w:cs="Open Sans"/>
                <w:color w:val="595959" w:themeColor="text1" w:themeTint="A6"/>
                <w:sz w:val="18"/>
                <w:szCs w:val="18"/>
              </w:rPr>
              <w:t xml:space="preserve"> for each assessor </w:t>
            </w:r>
            <w:r w:rsidRPr="00D32EB8">
              <w:rPr>
                <w:rFonts w:ascii="Open Sans" w:hAnsi="Open Sans" w:cs="Open Sans"/>
                <w:b/>
                <w:bCs/>
                <w:color w:val="595959" w:themeColor="text1" w:themeTint="A6"/>
                <w:sz w:val="18"/>
                <w:szCs w:val="18"/>
              </w:rPr>
              <w:t>per</w:t>
            </w:r>
            <w:r w:rsidRPr="00D32EB8">
              <w:rPr>
                <w:rFonts w:ascii="Open Sans" w:hAnsi="Open Sans" w:cs="Open Sans"/>
                <w:color w:val="595959" w:themeColor="text1" w:themeTint="A6"/>
                <w:sz w:val="18"/>
                <w:szCs w:val="18"/>
              </w:rPr>
              <w:t xml:space="preserve"> booking</w:t>
            </w:r>
          </w:p>
        </w:tc>
      </w:tr>
      <w:tr w:rsidR="006F4E3A" w:rsidRPr="00A46B16" w14:paraId="22360175" w14:textId="77777777" w:rsidTr="00806464">
        <w:tc>
          <w:tcPr>
            <w:tcW w:w="1536" w:type="dxa"/>
            <w:vMerge/>
            <w:shd w:val="clear" w:color="auto" w:fill="F2F2F2" w:themeFill="background1" w:themeFillShade="F2"/>
          </w:tcPr>
          <w:p w14:paraId="4577BB05" w14:textId="77777777" w:rsidR="006F4E3A" w:rsidRPr="00EA19B4" w:rsidRDefault="006F4E3A" w:rsidP="00806464">
            <w:pPr>
              <w:rPr>
                <w:rFonts w:ascii="Open Sans" w:hAnsi="Open Sans" w:cs="Open Sans"/>
              </w:rPr>
            </w:pPr>
          </w:p>
        </w:tc>
        <w:tc>
          <w:tcPr>
            <w:tcW w:w="1301" w:type="dxa"/>
          </w:tcPr>
          <w:p w14:paraId="1D4E7E05" w14:textId="77777777" w:rsidR="006F4E3A" w:rsidRPr="00D32EB8" w:rsidRDefault="006F4E3A" w:rsidP="00806464">
            <w:pPr>
              <w:jc w:val="both"/>
              <w:rPr>
                <w:rFonts w:ascii="Open Sans" w:hAnsi="Open Sans" w:cs="Open Sans"/>
                <w:color w:val="404040" w:themeColor="text1" w:themeTint="BF"/>
                <w:sz w:val="18"/>
                <w:szCs w:val="18"/>
              </w:rPr>
            </w:pPr>
          </w:p>
          <w:p w14:paraId="67453911" w14:textId="77777777"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High risk</w:t>
            </w:r>
          </w:p>
        </w:tc>
        <w:tc>
          <w:tcPr>
            <w:tcW w:w="11315" w:type="dxa"/>
          </w:tcPr>
          <w:p w14:paraId="65AB244E" w14:textId="77777777" w:rsidR="006F4E3A" w:rsidRPr="00D32EB8" w:rsidRDefault="006F4E3A" w:rsidP="00806464">
            <w:pPr>
              <w:jc w:val="both"/>
              <w:rPr>
                <w:rFonts w:ascii="Open Sans" w:hAnsi="Open Sans" w:cs="Open Sans"/>
                <w:color w:val="404040" w:themeColor="text1" w:themeTint="BF"/>
                <w:sz w:val="18"/>
                <w:szCs w:val="18"/>
              </w:rPr>
            </w:pPr>
          </w:p>
          <w:p w14:paraId="719CAA16" w14:textId="77777777"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595959" w:themeColor="text1" w:themeTint="A6"/>
                <w:sz w:val="18"/>
                <w:szCs w:val="18"/>
              </w:rPr>
              <w:t xml:space="preserve">30% learners’ assessment to be moderated across 100% tasks within the LAR </w:t>
            </w:r>
            <w:r w:rsidRPr="009A6806">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learners</w:t>
            </w:r>
            <w:r w:rsidRPr="00D32EB8">
              <w:rPr>
                <w:rFonts w:ascii="Open Sans" w:hAnsi="Open Sans" w:cs="Open Sans"/>
                <w:color w:val="595959" w:themeColor="text1" w:themeTint="A6"/>
                <w:sz w:val="18"/>
                <w:szCs w:val="18"/>
              </w:rPr>
              <w:t xml:space="preserve"> for each assessor </w:t>
            </w:r>
            <w:r w:rsidRPr="00D32EB8">
              <w:rPr>
                <w:rFonts w:ascii="Open Sans" w:hAnsi="Open Sans" w:cs="Open Sans"/>
                <w:b/>
                <w:bCs/>
                <w:color w:val="595959" w:themeColor="text1" w:themeTint="A6"/>
                <w:sz w:val="18"/>
                <w:szCs w:val="18"/>
              </w:rPr>
              <w:t>per</w:t>
            </w:r>
            <w:r w:rsidRPr="00D32EB8">
              <w:rPr>
                <w:rFonts w:ascii="Open Sans" w:hAnsi="Open Sans" w:cs="Open Sans"/>
                <w:color w:val="595959" w:themeColor="text1" w:themeTint="A6"/>
                <w:sz w:val="18"/>
                <w:szCs w:val="18"/>
              </w:rPr>
              <w:t xml:space="preserve"> booking</w:t>
            </w:r>
          </w:p>
        </w:tc>
      </w:tr>
      <w:tr w:rsidR="006F4E3A" w:rsidRPr="00A46B16" w14:paraId="0521BA00" w14:textId="77777777" w:rsidTr="00B507DD">
        <w:trPr>
          <w:trHeight w:val="340"/>
        </w:trPr>
        <w:tc>
          <w:tcPr>
            <w:tcW w:w="1536" w:type="dxa"/>
            <w:vMerge/>
            <w:shd w:val="clear" w:color="auto" w:fill="F2F2F2" w:themeFill="background1" w:themeFillShade="F2"/>
          </w:tcPr>
          <w:p w14:paraId="0CE2BBE6" w14:textId="77777777" w:rsidR="006F4E3A" w:rsidRPr="00EA19B4" w:rsidRDefault="006F4E3A" w:rsidP="00806464">
            <w:pPr>
              <w:rPr>
                <w:rFonts w:ascii="Open Sans" w:hAnsi="Open Sans" w:cs="Open Sans"/>
              </w:rPr>
            </w:pPr>
          </w:p>
        </w:tc>
        <w:tc>
          <w:tcPr>
            <w:tcW w:w="12616" w:type="dxa"/>
            <w:gridSpan w:val="2"/>
            <w:shd w:val="clear" w:color="auto" w:fill="808080" w:themeFill="background1" w:themeFillShade="80"/>
            <w:vAlign w:val="center"/>
          </w:tcPr>
          <w:p w14:paraId="714F2A96" w14:textId="77777777" w:rsidR="006F4E3A" w:rsidRPr="00E3763B" w:rsidRDefault="006F4E3A" w:rsidP="00806464">
            <w:pPr>
              <w:jc w:val="both"/>
              <w:rPr>
                <w:rFonts w:ascii="Open Sans" w:hAnsi="Open Sans" w:cs="Open Sans"/>
                <w:b/>
                <w:bCs/>
                <w:color w:val="404040" w:themeColor="text1" w:themeTint="BF"/>
                <w:sz w:val="18"/>
                <w:szCs w:val="18"/>
              </w:rPr>
            </w:pPr>
            <w:r w:rsidRPr="00E3763B">
              <w:rPr>
                <w:rFonts w:ascii="Open Sans" w:hAnsi="Open Sans" w:cs="Open Sans"/>
                <w:b/>
                <w:bCs/>
                <w:color w:val="FFFFFF" w:themeColor="background1"/>
                <w:sz w:val="18"/>
                <w:szCs w:val="18"/>
              </w:rPr>
              <w:t xml:space="preserve">Strategy 02b: PROGRAMME MODEL Ongoing assessments per assessor [based on recognised centre product approval risk profiles] </w:t>
            </w:r>
          </w:p>
        </w:tc>
      </w:tr>
      <w:tr w:rsidR="006F4E3A" w:rsidRPr="00A46B16" w14:paraId="75FCF360" w14:textId="77777777" w:rsidTr="00806464">
        <w:tc>
          <w:tcPr>
            <w:tcW w:w="1536" w:type="dxa"/>
            <w:vMerge/>
            <w:shd w:val="clear" w:color="auto" w:fill="F2F2F2" w:themeFill="background1" w:themeFillShade="F2"/>
          </w:tcPr>
          <w:p w14:paraId="79E94F10" w14:textId="77777777" w:rsidR="006F4E3A" w:rsidRPr="00EA19B4" w:rsidRDefault="006F4E3A" w:rsidP="00806464">
            <w:pPr>
              <w:rPr>
                <w:rFonts w:ascii="Open Sans" w:hAnsi="Open Sans" w:cs="Open Sans"/>
              </w:rPr>
            </w:pPr>
          </w:p>
        </w:tc>
        <w:tc>
          <w:tcPr>
            <w:tcW w:w="1301" w:type="dxa"/>
          </w:tcPr>
          <w:p w14:paraId="068B1A71" w14:textId="77777777" w:rsidR="006F4E3A" w:rsidRPr="00D32EB8" w:rsidRDefault="006F4E3A" w:rsidP="00806464">
            <w:pPr>
              <w:jc w:val="both"/>
              <w:rPr>
                <w:rFonts w:ascii="Open Sans" w:hAnsi="Open Sans" w:cs="Open Sans"/>
                <w:color w:val="404040" w:themeColor="text1" w:themeTint="BF"/>
                <w:sz w:val="18"/>
                <w:szCs w:val="18"/>
              </w:rPr>
            </w:pPr>
          </w:p>
          <w:p w14:paraId="21821DD2" w14:textId="683D2997"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 xml:space="preserve">Low risk </w:t>
            </w:r>
          </w:p>
        </w:tc>
        <w:tc>
          <w:tcPr>
            <w:tcW w:w="11315" w:type="dxa"/>
          </w:tcPr>
          <w:p w14:paraId="17BEC0AE" w14:textId="77777777" w:rsidR="006F4E3A" w:rsidRPr="00D32EB8" w:rsidRDefault="006F4E3A" w:rsidP="00806464">
            <w:pPr>
              <w:jc w:val="both"/>
              <w:rPr>
                <w:rFonts w:ascii="Open Sans" w:hAnsi="Open Sans" w:cs="Open Sans"/>
                <w:color w:val="404040" w:themeColor="text1" w:themeTint="BF"/>
                <w:sz w:val="18"/>
                <w:szCs w:val="18"/>
              </w:rPr>
            </w:pPr>
          </w:p>
          <w:p w14:paraId="0BF2A051" w14:textId="7F00896D" w:rsidR="006F4E3A" w:rsidRPr="00D32EB8" w:rsidRDefault="00DD62C1" w:rsidP="00806464">
            <w:pPr>
              <w:jc w:val="both"/>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20</w:t>
            </w:r>
            <w:r w:rsidR="006F4E3A" w:rsidRPr="00D32EB8">
              <w:rPr>
                <w:rFonts w:ascii="Open Sans" w:hAnsi="Open Sans" w:cs="Open Sans"/>
                <w:color w:val="595959" w:themeColor="text1" w:themeTint="A6"/>
                <w:sz w:val="18"/>
                <w:szCs w:val="18"/>
              </w:rPr>
              <w:t xml:space="preserve">% learners’ assessment to be moderated across 100% tasks within the LAR </w:t>
            </w:r>
            <w:r w:rsidR="006F4E3A" w:rsidRPr="009A6806">
              <w:rPr>
                <w:rFonts w:ascii="Open Sans" w:hAnsi="Open Sans" w:cs="Open Sans"/>
                <w:b/>
                <w:bCs/>
                <w:color w:val="595959" w:themeColor="text1" w:themeTint="A6"/>
                <w:sz w:val="18"/>
                <w:szCs w:val="18"/>
              </w:rPr>
              <w:t>across</w:t>
            </w:r>
            <w:r w:rsidR="006F4E3A">
              <w:rPr>
                <w:rFonts w:ascii="Open Sans" w:hAnsi="Open Sans" w:cs="Open Sans"/>
                <w:color w:val="595959" w:themeColor="text1" w:themeTint="A6"/>
                <w:sz w:val="18"/>
                <w:szCs w:val="18"/>
              </w:rPr>
              <w:t xml:space="preserve"> learners</w:t>
            </w:r>
            <w:r w:rsidR="006F4E3A" w:rsidRPr="00D32EB8">
              <w:rPr>
                <w:rFonts w:ascii="Open Sans" w:hAnsi="Open Sans" w:cs="Open Sans"/>
                <w:color w:val="595959" w:themeColor="text1" w:themeTint="A6"/>
                <w:sz w:val="18"/>
                <w:szCs w:val="18"/>
              </w:rPr>
              <w:t xml:space="preserve"> for each assessor </w:t>
            </w:r>
            <w:r w:rsidR="006F4E3A" w:rsidRPr="00D32EB8">
              <w:rPr>
                <w:rFonts w:ascii="Open Sans" w:hAnsi="Open Sans" w:cs="Open Sans"/>
                <w:b/>
                <w:bCs/>
                <w:color w:val="595959" w:themeColor="text1" w:themeTint="A6"/>
                <w:sz w:val="18"/>
                <w:szCs w:val="18"/>
              </w:rPr>
              <w:t>across</w:t>
            </w:r>
            <w:r w:rsidR="006F4E3A">
              <w:rPr>
                <w:rFonts w:ascii="Open Sans" w:hAnsi="Open Sans" w:cs="Open Sans"/>
                <w:color w:val="595959" w:themeColor="text1" w:themeTint="A6"/>
                <w:sz w:val="18"/>
                <w:szCs w:val="18"/>
              </w:rPr>
              <w:t xml:space="preserve"> bookings</w:t>
            </w:r>
            <w:r w:rsidR="006F4E3A" w:rsidRPr="00D32EB8">
              <w:rPr>
                <w:rFonts w:ascii="Open Sans" w:hAnsi="Open Sans" w:cs="Open Sans"/>
                <w:color w:val="595959" w:themeColor="text1" w:themeTint="A6"/>
                <w:sz w:val="18"/>
                <w:szCs w:val="18"/>
              </w:rPr>
              <w:t xml:space="preserve"> </w:t>
            </w:r>
          </w:p>
        </w:tc>
      </w:tr>
      <w:tr w:rsidR="006F4E3A" w:rsidRPr="00A46B16" w14:paraId="01FA44CA" w14:textId="77777777" w:rsidTr="00806464">
        <w:tc>
          <w:tcPr>
            <w:tcW w:w="1536" w:type="dxa"/>
            <w:vMerge/>
            <w:shd w:val="clear" w:color="auto" w:fill="F2F2F2" w:themeFill="background1" w:themeFillShade="F2"/>
          </w:tcPr>
          <w:p w14:paraId="0411B3AC" w14:textId="77777777" w:rsidR="006F4E3A" w:rsidRPr="00EA19B4" w:rsidRDefault="006F4E3A" w:rsidP="00806464">
            <w:pPr>
              <w:rPr>
                <w:rFonts w:ascii="Open Sans" w:hAnsi="Open Sans" w:cs="Open Sans"/>
              </w:rPr>
            </w:pPr>
          </w:p>
        </w:tc>
        <w:tc>
          <w:tcPr>
            <w:tcW w:w="1301" w:type="dxa"/>
          </w:tcPr>
          <w:p w14:paraId="36268276" w14:textId="77777777" w:rsidR="006F4E3A" w:rsidRPr="00D32EB8" w:rsidRDefault="006F4E3A" w:rsidP="00806464">
            <w:pPr>
              <w:jc w:val="both"/>
              <w:rPr>
                <w:rFonts w:ascii="Open Sans" w:hAnsi="Open Sans" w:cs="Open Sans"/>
                <w:color w:val="404040" w:themeColor="text1" w:themeTint="BF"/>
                <w:sz w:val="18"/>
                <w:szCs w:val="18"/>
              </w:rPr>
            </w:pPr>
          </w:p>
          <w:p w14:paraId="7E67AC73" w14:textId="77777777"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Medium risk</w:t>
            </w:r>
          </w:p>
        </w:tc>
        <w:tc>
          <w:tcPr>
            <w:tcW w:w="11315" w:type="dxa"/>
          </w:tcPr>
          <w:p w14:paraId="6A4FB1D5" w14:textId="77777777" w:rsidR="006F4E3A" w:rsidRPr="00D32EB8" w:rsidRDefault="006F4E3A" w:rsidP="00806464">
            <w:pPr>
              <w:jc w:val="both"/>
              <w:rPr>
                <w:rFonts w:ascii="Open Sans" w:hAnsi="Open Sans" w:cs="Open Sans"/>
                <w:color w:val="404040" w:themeColor="text1" w:themeTint="BF"/>
                <w:sz w:val="18"/>
                <w:szCs w:val="18"/>
              </w:rPr>
            </w:pPr>
          </w:p>
          <w:p w14:paraId="0E66348A" w14:textId="21588F5D" w:rsidR="006F4E3A" w:rsidRPr="00D32EB8" w:rsidRDefault="006F4E3A" w:rsidP="00806464">
            <w:pPr>
              <w:jc w:val="both"/>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2</w:t>
            </w:r>
            <w:r w:rsidR="00DD62C1">
              <w:rPr>
                <w:rFonts w:ascii="Open Sans" w:hAnsi="Open Sans" w:cs="Open Sans"/>
                <w:color w:val="595959" w:themeColor="text1" w:themeTint="A6"/>
                <w:sz w:val="18"/>
                <w:szCs w:val="18"/>
              </w:rPr>
              <w:t>5</w:t>
            </w:r>
            <w:r w:rsidRPr="00D32EB8">
              <w:rPr>
                <w:rFonts w:ascii="Open Sans" w:hAnsi="Open Sans" w:cs="Open Sans"/>
                <w:color w:val="595959" w:themeColor="text1" w:themeTint="A6"/>
                <w:sz w:val="18"/>
                <w:szCs w:val="18"/>
              </w:rPr>
              <w:t xml:space="preserve">% learners’ assessment to be moderated across 100% tasks within the LAR </w:t>
            </w:r>
            <w:r w:rsidRPr="009A6806">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learners</w:t>
            </w:r>
            <w:r w:rsidRPr="00D32EB8">
              <w:rPr>
                <w:rFonts w:ascii="Open Sans" w:hAnsi="Open Sans" w:cs="Open Sans"/>
                <w:color w:val="595959" w:themeColor="text1" w:themeTint="A6"/>
                <w:sz w:val="18"/>
                <w:szCs w:val="18"/>
              </w:rPr>
              <w:t xml:space="preserve"> for each assessor </w:t>
            </w:r>
            <w:r w:rsidRPr="00D32EB8">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bookings</w:t>
            </w:r>
          </w:p>
        </w:tc>
      </w:tr>
      <w:tr w:rsidR="006F4E3A" w:rsidRPr="00A46B16" w14:paraId="5DCAD13B" w14:textId="77777777" w:rsidTr="00806464">
        <w:tc>
          <w:tcPr>
            <w:tcW w:w="1536" w:type="dxa"/>
            <w:vMerge/>
            <w:shd w:val="clear" w:color="auto" w:fill="F2F2F2" w:themeFill="background1" w:themeFillShade="F2"/>
          </w:tcPr>
          <w:p w14:paraId="792DA4C3" w14:textId="77777777" w:rsidR="006F4E3A" w:rsidRPr="00EA19B4" w:rsidRDefault="006F4E3A" w:rsidP="00806464">
            <w:pPr>
              <w:rPr>
                <w:rFonts w:ascii="Open Sans" w:hAnsi="Open Sans" w:cs="Open Sans"/>
              </w:rPr>
            </w:pPr>
          </w:p>
        </w:tc>
        <w:tc>
          <w:tcPr>
            <w:tcW w:w="1301" w:type="dxa"/>
          </w:tcPr>
          <w:p w14:paraId="6716D390" w14:textId="77777777" w:rsidR="006F4E3A" w:rsidRPr="00D32EB8" w:rsidRDefault="006F4E3A" w:rsidP="00806464">
            <w:pPr>
              <w:jc w:val="both"/>
              <w:rPr>
                <w:rFonts w:ascii="Open Sans" w:hAnsi="Open Sans" w:cs="Open Sans"/>
                <w:color w:val="404040" w:themeColor="text1" w:themeTint="BF"/>
                <w:sz w:val="18"/>
                <w:szCs w:val="18"/>
              </w:rPr>
            </w:pPr>
          </w:p>
          <w:p w14:paraId="71BF1C7E" w14:textId="77777777"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High risk</w:t>
            </w:r>
          </w:p>
        </w:tc>
        <w:tc>
          <w:tcPr>
            <w:tcW w:w="11315" w:type="dxa"/>
          </w:tcPr>
          <w:p w14:paraId="4BB4FE2A" w14:textId="77777777" w:rsidR="006F4E3A" w:rsidRPr="00D32EB8" w:rsidRDefault="006F4E3A" w:rsidP="00806464">
            <w:pPr>
              <w:jc w:val="both"/>
              <w:rPr>
                <w:rFonts w:ascii="Open Sans" w:hAnsi="Open Sans" w:cs="Open Sans"/>
                <w:color w:val="404040" w:themeColor="text1" w:themeTint="BF"/>
                <w:sz w:val="18"/>
                <w:szCs w:val="18"/>
              </w:rPr>
            </w:pPr>
          </w:p>
          <w:p w14:paraId="79877CC7" w14:textId="77777777" w:rsidR="006F4E3A" w:rsidRPr="00D32EB8" w:rsidRDefault="006F4E3A" w:rsidP="00806464">
            <w:pPr>
              <w:jc w:val="both"/>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30</w:t>
            </w:r>
            <w:r w:rsidRPr="00D32EB8">
              <w:rPr>
                <w:rFonts w:ascii="Open Sans" w:hAnsi="Open Sans" w:cs="Open Sans"/>
                <w:color w:val="595959" w:themeColor="text1" w:themeTint="A6"/>
                <w:sz w:val="18"/>
                <w:szCs w:val="18"/>
              </w:rPr>
              <w:t xml:space="preserve">% learners’ assessment to be moderated across 100% tasks within the LAR </w:t>
            </w:r>
            <w:r w:rsidRPr="009A6806">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learners</w:t>
            </w:r>
            <w:r w:rsidRPr="00D32EB8">
              <w:rPr>
                <w:rFonts w:ascii="Open Sans" w:hAnsi="Open Sans" w:cs="Open Sans"/>
                <w:color w:val="595959" w:themeColor="text1" w:themeTint="A6"/>
                <w:sz w:val="18"/>
                <w:szCs w:val="18"/>
              </w:rPr>
              <w:t xml:space="preserve"> </w:t>
            </w:r>
            <w:r>
              <w:rPr>
                <w:rFonts w:ascii="Open Sans" w:hAnsi="Open Sans" w:cs="Open Sans"/>
                <w:color w:val="595959" w:themeColor="text1" w:themeTint="A6"/>
                <w:sz w:val="18"/>
                <w:szCs w:val="18"/>
              </w:rPr>
              <w:t xml:space="preserve">for </w:t>
            </w:r>
            <w:r w:rsidRPr="00D32EB8">
              <w:rPr>
                <w:rFonts w:ascii="Open Sans" w:hAnsi="Open Sans" w:cs="Open Sans"/>
                <w:color w:val="595959" w:themeColor="text1" w:themeTint="A6"/>
                <w:sz w:val="18"/>
                <w:szCs w:val="18"/>
              </w:rPr>
              <w:t xml:space="preserve">each assessor </w:t>
            </w:r>
            <w:r w:rsidRPr="00D32EB8">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bookings</w:t>
            </w:r>
          </w:p>
        </w:tc>
      </w:tr>
    </w:tbl>
    <w:p w14:paraId="48C9B6D9" w14:textId="77777777" w:rsidR="006F4E3A" w:rsidRDefault="006F4E3A" w:rsidP="006F4E3A">
      <w:r>
        <w:br w:type="page"/>
      </w:r>
    </w:p>
    <w:p w14:paraId="7D788AAE" w14:textId="77777777" w:rsidR="006F4E3A" w:rsidRDefault="006F4E3A" w:rsidP="006F4E3A"/>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36"/>
        <w:gridCol w:w="2127"/>
        <w:gridCol w:w="10489"/>
      </w:tblGrid>
      <w:tr w:rsidR="006F4E3A" w:rsidRPr="00E3763B" w14:paraId="694A707B" w14:textId="77777777" w:rsidTr="00806464">
        <w:trPr>
          <w:trHeight w:val="336"/>
        </w:trPr>
        <w:tc>
          <w:tcPr>
            <w:tcW w:w="1536" w:type="dxa"/>
            <w:vMerge w:val="restart"/>
            <w:shd w:val="clear" w:color="auto" w:fill="F2F2F2" w:themeFill="background1" w:themeFillShade="F2"/>
          </w:tcPr>
          <w:p w14:paraId="146D2BFA" w14:textId="77777777" w:rsidR="006F4E3A" w:rsidRDefault="006F4E3A" w:rsidP="00806464">
            <w:pPr>
              <w:rPr>
                <w:rFonts w:ascii="Open Sans" w:hAnsi="Open Sans" w:cs="Open Sans"/>
              </w:rPr>
            </w:pPr>
          </w:p>
          <w:p w14:paraId="3B3CC58D" w14:textId="77777777" w:rsidR="006F4E3A" w:rsidRDefault="006F4E3A" w:rsidP="00806464">
            <w:pPr>
              <w:rPr>
                <w:rFonts w:ascii="Open Sans" w:hAnsi="Open Sans" w:cs="Open Sans"/>
              </w:rPr>
            </w:pPr>
            <w:r>
              <w:rPr>
                <w:rFonts w:ascii="Open Sans" w:hAnsi="Open Sans" w:cs="Open Sans"/>
              </w:rPr>
              <w:t xml:space="preserve">External moderation of real time assessments  </w:t>
            </w:r>
          </w:p>
          <w:p w14:paraId="257380C0" w14:textId="77777777" w:rsidR="006F4E3A" w:rsidRDefault="006F4E3A" w:rsidP="00806464">
            <w:pPr>
              <w:rPr>
                <w:rFonts w:ascii="Open Sans" w:hAnsi="Open Sans" w:cs="Open Sans"/>
              </w:rPr>
            </w:pPr>
          </w:p>
        </w:tc>
        <w:tc>
          <w:tcPr>
            <w:tcW w:w="12616" w:type="dxa"/>
            <w:gridSpan w:val="2"/>
            <w:vAlign w:val="center"/>
          </w:tcPr>
          <w:p w14:paraId="5B1F0703" w14:textId="77777777" w:rsidR="006F4E3A" w:rsidRPr="00E97EBB" w:rsidRDefault="006F4E3A" w:rsidP="00806464">
            <w:pPr>
              <w:jc w:val="both"/>
              <w:rPr>
                <w:rFonts w:ascii="Open Sans" w:hAnsi="Open Sans" w:cs="Open Sans"/>
                <w:b/>
                <w:bCs/>
                <w:color w:val="404040" w:themeColor="text1" w:themeTint="BF"/>
                <w:sz w:val="18"/>
                <w:szCs w:val="18"/>
              </w:rPr>
            </w:pPr>
          </w:p>
          <w:p w14:paraId="505CDFF2" w14:textId="0B3F60DA"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The moderation strategies for real time assessment are associated with the </w:t>
            </w:r>
            <w:r w:rsidR="00794594" w:rsidRPr="00794594">
              <w:rPr>
                <w:rFonts w:ascii="Open Sans" w:hAnsi="Open Sans" w:cs="Open Sans"/>
                <w:b/>
                <w:bCs/>
                <w:color w:val="404040" w:themeColor="text1" w:themeTint="BF"/>
              </w:rPr>
              <w:t>h</w:t>
            </w:r>
            <w:r w:rsidRPr="00794594">
              <w:rPr>
                <w:rFonts w:ascii="Open Sans" w:hAnsi="Open Sans" w:cs="Open Sans"/>
                <w:b/>
                <w:bCs/>
                <w:color w:val="404040" w:themeColor="text1" w:themeTint="BF"/>
              </w:rPr>
              <w:t>igh</w:t>
            </w:r>
            <w:r w:rsidRPr="008B7837">
              <w:rPr>
                <w:rFonts w:ascii="Open Sans" w:hAnsi="Open Sans" w:cs="Open Sans"/>
                <w:b/>
                <w:bCs/>
                <w:color w:val="404040" w:themeColor="text1" w:themeTint="BF"/>
              </w:rPr>
              <w:t>-risk</w:t>
            </w:r>
            <w:r>
              <w:rPr>
                <w:rFonts w:ascii="Open Sans" w:hAnsi="Open Sans" w:cs="Open Sans"/>
                <w:color w:val="404040" w:themeColor="text1" w:themeTint="BF"/>
              </w:rPr>
              <w:t xml:space="preserve"> profile assigned to this qualification. </w:t>
            </w:r>
            <w:r w:rsidRPr="00E97EBB">
              <w:rPr>
                <w:rFonts w:ascii="Open Sans" w:hAnsi="Open Sans" w:cs="Open Sans"/>
                <w:color w:val="404040" w:themeColor="text1" w:themeTint="BF"/>
              </w:rPr>
              <w:t xml:space="preserve">Real time assessment is defined as assessments where the </w:t>
            </w:r>
            <w:r>
              <w:rPr>
                <w:rFonts w:ascii="Open Sans" w:hAnsi="Open Sans" w:cs="Open Sans"/>
                <w:color w:val="404040" w:themeColor="text1" w:themeTint="BF"/>
              </w:rPr>
              <w:t xml:space="preserve">learner and the </w:t>
            </w:r>
            <w:r w:rsidRPr="00E97EBB">
              <w:rPr>
                <w:rFonts w:ascii="Open Sans" w:hAnsi="Open Sans" w:cs="Open Sans"/>
                <w:color w:val="404040" w:themeColor="text1" w:themeTint="BF"/>
              </w:rPr>
              <w:t xml:space="preserve">assessor </w:t>
            </w:r>
            <w:r>
              <w:rPr>
                <w:rFonts w:ascii="Open Sans" w:hAnsi="Open Sans" w:cs="Open Sans"/>
                <w:color w:val="404040" w:themeColor="text1" w:themeTint="BF"/>
              </w:rPr>
              <w:t>are</w:t>
            </w:r>
            <w:r w:rsidRPr="00E97EBB">
              <w:rPr>
                <w:rFonts w:ascii="Open Sans" w:hAnsi="Open Sans" w:cs="Open Sans"/>
                <w:color w:val="404040" w:themeColor="text1" w:themeTint="BF"/>
              </w:rPr>
              <w:t xml:space="preserve"> present</w:t>
            </w:r>
            <w:r>
              <w:rPr>
                <w:rFonts w:ascii="Open Sans" w:hAnsi="Open Sans" w:cs="Open Sans"/>
                <w:color w:val="404040" w:themeColor="text1" w:themeTint="BF"/>
              </w:rPr>
              <w:t xml:space="preserve">. In this qualification this refers to: </w:t>
            </w:r>
          </w:p>
          <w:p w14:paraId="1608294C" w14:textId="77777777" w:rsidR="006F4E3A" w:rsidRDefault="006F4E3A" w:rsidP="00806464">
            <w:pPr>
              <w:jc w:val="both"/>
              <w:rPr>
                <w:rFonts w:ascii="Open Sans" w:hAnsi="Open Sans" w:cs="Open Sans"/>
                <w:color w:val="404040" w:themeColor="text1" w:themeTint="BF"/>
              </w:rPr>
            </w:pPr>
          </w:p>
          <w:p w14:paraId="72BEE8F1" w14:textId="77777777" w:rsidR="006F4E3A" w:rsidRPr="008B7837" w:rsidRDefault="006F4E3A" w:rsidP="00F872A1">
            <w:pPr>
              <w:pStyle w:val="ListParagraph"/>
              <w:numPr>
                <w:ilvl w:val="0"/>
                <w:numId w:val="21"/>
              </w:numPr>
              <w:spacing w:after="0" w:line="240" w:lineRule="auto"/>
              <w:jc w:val="both"/>
              <w:rPr>
                <w:rFonts w:ascii="Open Sans" w:eastAsia="Calibri" w:hAnsi="Open Sans" w:cs="Open Sans"/>
                <w:color w:val="404040" w:themeColor="text1" w:themeTint="BF"/>
              </w:rPr>
            </w:pPr>
            <w:r w:rsidRPr="008B7837">
              <w:rPr>
                <w:rFonts w:ascii="Open Sans" w:eastAsia="Calibri" w:hAnsi="Open Sans" w:cs="Open Sans"/>
                <w:color w:val="404040" w:themeColor="text1" w:themeTint="BF"/>
              </w:rPr>
              <w:t xml:space="preserve">Practical observations on placement </w:t>
            </w:r>
          </w:p>
          <w:p w14:paraId="52D51E7C" w14:textId="77777777" w:rsidR="00DD62C1" w:rsidRPr="00115EB2" w:rsidRDefault="00DD62C1" w:rsidP="00F872A1">
            <w:pPr>
              <w:pStyle w:val="ListParagraph"/>
              <w:numPr>
                <w:ilvl w:val="0"/>
                <w:numId w:val="21"/>
              </w:numPr>
              <w:spacing w:after="0" w:line="240" w:lineRule="auto"/>
              <w:jc w:val="both"/>
              <w:rPr>
                <w:rFonts w:ascii="Open Sans" w:eastAsia="Calibri" w:hAnsi="Open Sans" w:cs="Open Sans"/>
                <w:color w:val="404040" w:themeColor="text1" w:themeTint="BF"/>
              </w:rPr>
            </w:pPr>
            <w:r w:rsidRPr="008B7837">
              <w:rPr>
                <w:rFonts w:ascii="Open Sans" w:eastAsia="Calibri" w:hAnsi="Open Sans" w:cs="Open Sans"/>
                <w:color w:val="404040" w:themeColor="text1" w:themeTint="BF"/>
              </w:rPr>
              <w:t>Presentations with question and answer</w:t>
            </w:r>
          </w:p>
          <w:p w14:paraId="20FB5E7D" w14:textId="7887FAF8" w:rsidR="006F4E3A" w:rsidRPr="008B7837" w:rsidRDefault="006F4E3A" w:rsidP="00F872A1">
            <w:pPr>
              <w:pStyle w:val="ListParagraph"/>
              <w:numPr>
                <w:ilvl w:val="0"/>
                <w:numId w:val="21"/>
              </w:numPr>
              <w:spacing w:after="0" w:line="240" w:lineRule="auto"/>
              <w:jc w:val="both"/>
              <w:rPr>
                <w:rFonts w:ascii="Open Sans" w:eastAsia="Calibri" w:hAnsi="Open Sans" w:cs="Open Sans"/>
                <w:color w:val="404040" w:themeColor="text1" w:themeTint="BF"/>
              </w:rPr>
            </w:pPr>
            <w:r w:rsidRPr="008B7837">
              <w:rPr>
                <w:rFonts w:ascii="Open Sans" w:eastAsia="Calibri" w:hAnsi="Open Sans" w:cs="Open Sans"/>
                <w:color w:val="404040" w:themeColor="text1" w:themeTint="BF"/>
              </w:rPr>
              <w:t>Professional discussions</w:t>
            </w:r>
            <w:r w:rsidR="00DD62C1">
              <w:rPr>
                <w:rFonts w:ascii="Open Sans" w:eastAsia="Calibri" w:hAnsi="Open Sans" w:cs="Open Sans"/>
                <w:color w:val="404040" w:themeColor="text1" w:themeTint="BF"/>
              </w:rPr>
              <w:t xml:space="preserve"> aligned to skills assessment</w:t>
            </w:r>
          </w:p>
          <w:p w14:paraId="3CAD8EC2" w14:textId="77777777" w:rsidR="006F4E3A" w:rsidRPr="00E3763B" w:rsidRDefault="006F4E3A" w:rsidP="00F872A1">
            <w:pPr>
              <w:pStyle w:val="ListParagraph"/>
              <w:numPr>
                <w:ilvl w:val="0"/>
                <w:numId w:val="21"/>
              </w:numPr>
              <w:spacing w:after="0" w:line="240" w:lineRule="auto"/>
              <w:jc w:val="both"/>
              <w:rPr>
                <w:rFonts w:ascii="Open Sans" w:hAnsi="Open Sans" w:cs="Open Sans"/>
                <w:b/>
                <w:bCs/>
                <w:color w:val="FFFFFF" w:themeColor="background1"/>
                <w:sz w:val="18"/>
                <w:szCs w:val="18"/>
              </w:rPr>
            </w:pPr>
          </w:p>
        </w:tc>
      </w:tr>
      <w:tr w:rsidR="006F4E3A" w:rsidRPr="00E3763B" w14:paraId="3E417EED" w14:textId="77777777" w:rsidTr="00806464">
        <w:trPr>
          <w:trHeight w:val="336"/>
        </w:trPr>
        <w:tc>
          <w:tcPr>
            <w:tcW w:w="1536" w:type="dxa"/>
            <w:vMerge/>
            <w:shd w:val="clear" w:color="auto" w:fill="F2F2F2" w:themeFill="background1" w:themeFillShade="F2"/>
          </w:tcPr>
          <w:p w14:paraId="67CA0DE0" w14:textId="77777777" w:rsidR="006F4E3A" w:rsidRPr="00EA19B4" w:rsidRDefault="006F4E3A" w:rsidP="00806464">
            <w:pPr>
              <w:rPr>
                <w:rFonts w:ascii="Open Sans" w:hAnsi="Open Sans" w:cs="Open Sans"/>
              </w:rPr>
            </w:pPr>
          </w:p>
        </w:tc>
        <w:tc>
          <w:tcPr>
            <w:tcW w:w="12616" w:type="dxa"/>
            <w:gridSpan w:val="2"/>
            <w:shd w:val="clear" w:color="auto" w:fill="808080" w:themeFill="background1" w:themeFillShade="80"/>
            <w:vAlign w:val="center"/>
          </w:tcPr>
          <w:p w14:paraId="4D83397E" w14:textId="77777777" w:rsidR="006F4E3A" w:rsidRPr="00E3763B" w:rsidRDefault="006F4E3A" w:rsidP="00806464">
            <w:pPr>
              <w:jc w:val="both"/>
              <w:rPr>
                <w:rFonts w:ascii="Open Sans" w:hAnsi="Open Sans" w:cs="Open Sans"/>
                <w:b/>
                <w:bCs/>
                <w:color w:val="FFFFFF" w:themeColor="background1"/>
                <w:sz w:val="18"/>
                <w:szCs w:val="18"/>
              </w:rPr>
            </w:pPr>
            <w:r w:rsidRPr="003E39B6">
              <w:rPr>
                <w:rFonts w:ascii="Open Sans" w:hAnsi="Open Sans" w:cs="Open Sans"/>
                <w:b/>
                <w:bCs/>
                <w:color w:val="FFFFFF" w:themeColor="background1"/>
              </w:rPr>
              <w:t>Real time assessment strategy</w:t>
            </w:r>
          </w:p>
        </w:tc>
      </w:tr>
      <w:tr w:rsidR="0018256E" w:rsidRPr="00D32EB8" w14:paraId="1B40E19A" w14:textId="77777777" w:rsidTr="00806464">
        <w:tc>
          <w:tcPr>
            <w:tcW w:w="1536" w:type="dxa"/>
            <w:vMerge/>
            <w:shd w:val="clear" w:color="auto" w:fill="F2F2F2" w:themeFill="background1" w:themeFillShade="F2"/>
          </w:tcPr>
          <w:p w14:paraId="71AF1001" w14:textId="77777777" w:rsidR="0018256E" w:rsidRPr="00EA19B4" w:rsidRDefault="0018256E" w:rsidP="0018256E">
            <w:pPr>
              <w:rPr>
                <w:rFonts w:ascii="Open Sans" w:hAnsi="Open Sans" w:cs="Open Sans"/>
              </w:rPr>
            </w:pPr>
          </w:p>
        </w:tc>
        <w:tc>
          <w:tcPr>
            <w:tcW w:w="2127" w:type="dxa"/>
          </w:tcPr>
          <w:p w14:paraId="58C9066A" w14:textId="77777777" w:rsidR="0018256E" w:rsidRPr="005A34F3" w:rsidRDefault="0018256E" w:rsidP="0018256E">
            <w:pPr>
              <w:jc w:val="both"/>
              <w:rPr>
                <w:rFonts w:ascii="Open Sans" w:hAnsi="Open Sans" w:cs="Open Sans"/>
                <w:color w:val="404040" w:themeColor="text1" w:themeTint="BF"/>
              </w:rPr>
            </w:pPr>
          </w:p>
          <w:p w14:paraId="50C5ED65" w14:textId="3307F6DC" w:rsidR="0018256E" w:rsidRPr="003663A2" w:rsidRDefault="0018256E" w:rsidP="0018256E">
            <w:pPr>
              <w:rPr>
                <w:rFonts w:ascii="Open Sans" w:hAnsi="Open Sans" w:cs="Open Sans"/>
                <w:b/>
                <w:bCs/>
                <w:color w:val="404040" w:themeColor="text1" w:themeTint="BF"/>
                <w:sz w:val="18"/>
                <w:szCs w:val="18"/>
              </w:rPr>
            </w:pPr>
            <w:r w:rsidRPr="005A34F3">
              <w:rPr>
                <w:rFonts w:ascii="Open Sans" w:hAnsi="Open Sans" w:cs="Open Sans"/>
                <w:color w:val="404040" w:themeColor="text1" w:themeTint="BF"/>
              </w:rPr>
              <w:t>RTA Strategy 01</w:t>
            </w:r>
          </w:p>
        </w:tc>
        <w:tc>
          <w:tcPr>
            <w:tcW w:w="10489" w:type="dxa"/>
          </w:tcPr>
          <w:p w14:paraId="53963468" w14:textId="77777777" w:rsidR="0018256E" w:rsidRPr="00034C90" w:rsidRDefault="0018256E" w:rsidP="0018256E">
            <w:pPr>
              <w:jc w:val="both"/>
              <w:rPr>
                <w:rFonts w:ascii="Open Sans" w:hAnsi="Open Sans" w:cs="Open Sans"/>
                <w:color w:val="595959" w:themeColor="text1" w:themeTint="A6"/>
              </w:rPr>
            </w:pPr>
          </w:p>
          <w:p w14:paraId="4465557E" w14:textId="77777777" w:rsidR="0018256E" w:rsidRPr="00034C90" w:rsidRDefault="0018256E" w:rsidP="0018256E">
            <w:pPr>
              <w:jc w:val="both"/>
              <w:rPr>
                <w:rFonts w:ascii="Open Sans" w:hAnsi="Open Sans" w:cs="Open Sans"/>
                <w:color w:val="595959" w:themeColor="text1" w:themeTint="A6"/>
              </w:rPr>
            </w:pPr>
            <w:r w:rsidRPr="00034C90">
              <w:rPr>
                <w:rFonts w:ascii="Open Sans" w:hAnsi="Open Sans" w:cs="Open Sans"/>
                <w:b/>
                <w:bCs/>
                <w:color w:val="595959" w:themeColor="text1" w:themeTint="A6"/>
              </w:rPr>
              <w:t xml:space="preserve">EQA Presence and moderation </w:t>
            </w:r>
            <w:r w:rsidRPr="00C2009A">
              <w:rPr>
                <w:rFonts w:ascii="Open Sans" w:hAnsi="Open Sans" w:cs="Open Sans"/>
                <w:color w:val="595959" w:themeColor="text1" w:themeTint="A6"/>
              </w:rPr>
              <w:t>annually</w:t>
            </w:r>
            <w:r w:rsidRPr="00034C90">
              <w:rPr>
                <w:rFonts w:ascii="Open Sans" w:hAnsi="Open Sans" w:cs="Open Sans"/>
                <w:color w:val="595959" w:themeColor="text1" w:themeTint="A6"/>
              </w:rPr>
              <w:t xml:space="preserve"> as a minimum to all centres, per qualification per real time assessment. </w:t>
            </w:r>
          </w:p>
          <w:p w14:paraId="5DC2F514" w14:textId="7E75B3CE" w:rsidR="0018256E" w:rsidRPr="003663A2" w:rsidRDefault="0018256E" w:rsidP="0018256E">
            <w:pPr>
              <w:rPr>
                <w:color w:val="595959" w:themeColor="text1" w:themeTint="A6"/>
              </w:rPr>
            </w:pPr>
          </w:p>
        </w:tc>
      </w:tr>
      <w:tr w:rsidR="0018256E" w:rsidRPr="00D32EB8" w14:paraId="4C2FF2EE" w14:textId="77777777" w:rsidTr="00806464">
        <w:tc>
          <w:tcPr>
            <w:tcW w:w="1536" w:type="dxa"/>
            <w:vMerge/>
            <w:shd w:val="clear" w:color="auto" w:fill="F2F2F2" w:themeFill="background1" w:themeFillShade="F2"/>
          </w:tcPr>
          <w:p w14:paraId="231B828D" w14:textId="77777777" w:rsidR="0018256E" w:rsidRPr="00EA19B4" w:rsidRDefault="0018256E" w:rsidP="0018256E">
            <w:pPr>
              <w:rPr>
                <w:rFonts w:ascii="Open Sans" w:hAnsi="Open Sans" w:cs="Open Sans"/>
              </w:rPr>
            </w:pPr>
          </w:p>
        </w:tc>
        <w:tc>
          <w:tcPr>
            <w:tcW w:w="2127" w:type="dxa"/>
          </w:tcPr>
          <w:p w14:paraId="1BA0EEFC" w14:textId="77777777" w:rsidR="0018256E" w:rsidRPr="005A34F3" w:rsidRDefault="0018256E" w:rsidP="0018256E">
            <w:pPr>
              <w:jc w:val="both"/>
              <w:rPr>
                <w:rFonts w:ascii="Open Sans" w:hAnsi="Open Sans" w:cs="Open Sans"/>
                <w:color w:val="404040" w:themeColor="text1" w:themeTint="BF"/>
              </w:rPr>
            </w:pPr>
          </w:p>
          <w:p w14:paraId="5AE6EA67" w14:textId="07FCEAEE" w:rsidR="0018256E" w:rsidRPr="003663A2" w:rsidRDefault="0018256E" w:rsidP="0018256E">
            <w:pPr>
              <w:jc w:val="both"/>
              <w:rPr>
                <w:rFonts w:ascii="Open Sans" w:hAnsi="Open Sans" w:cs="Open Sans"/>
                <w:b/>
                <w:bCs/>
                <w:color w:val="404040" w:themeColor="text1" w:themeTint="BF"/>
                <w:sz w:val="18"/>
                <w:szCs w:val="18"/>
              </w:rPr>
            </w:pPr>
            <w:r w:rsidRPr="005A34F3">
              <w:rPr>
                <w:rFonts w:ascii="Open Sans" w:hAnsi="Open Sans" w:cs="Open Sans"/>
                <w:color w:val="404040" w:themeColor="text1" w:themeTint="BF"/>
              </w:rPr>
              <w:t>RTA Strategy 02</w:t>
            </w:r>
          </w:p>
        </w:tc>
        <w:tc>
          <w:tcPr>
            <w:tcW w:w="10489" w:type="dxa"/>
          </w:tcPr>
          <w:p w14:paraId="0CCD547A" w14:textId="77777777" w:rsidR="0018256E" w:rsidRPr="00034C90" w:rsidRDefault="0018256E" w:rsidP="0018256E">
            <w:pPr>
              <w:jc w:val="both"/>
              <w:rPr>
                <w:rFonts w:ascii="Open Sans" w:hAnsi="Open Sans" w:cs="Open Sans"/>
                <w:color w:val="595959" w:themeColor="text1" w:themeTint="A6"/>
              </w:rPr>
            </w:pPr>
          </w:p>
          <w:p w14:paraId="3C2E7FA6" w14:textId="77777777" w:rsidR="0018256E" w:rsidRPr="00034C90" w:rsidRDefault="0018256E" w:rsidP="0018256E">
            <w:pPr>
              <w:jc w:val="both"/>
              <w:rPr>
                <w:rFonts w:ascii="Open Sans" w:hAnsi="Open Sans" w:cs="Open Sans"/>
                <w:color w:val="595959" w:themeColor="text1" w:themeTint="A6"/>
              </w:rPr>
            </w:pPr>
            <w:r w:rsidRPr="00034C90">
              <w:rPr>
                <w:rFonts w:ascii="Open Sans" w:hAnsi="Open Sans" w:cs="Open Sans"/>
                <w:b/>
                <w:bCs/>
                <w:color w:val="595959" w:themeColor="text1" w:themeTint="A6"/>
              </w:rPr>
              <w:t xml:space="preserve">EQA Presence and moderation </w:t>
            </w:r>
            <w:r w:rsidRPr="00034C90">
              <w:rPr>
                <w:rFonts w:ascii="Open Sans" w:hAnsi="Open Sans" w:cs="Open Sans"/>
                <w:color w:val="595959" w:themeColor="text1" w:themeTint="A6"/>
              </w:rPr>
              <w:t>per centre, per qualification per real time assessment</w:t>
            </w:r>
            <w:r w:rsidRPr="00034C90">
              <w:rPr>
                <w:rFonts w:ascii="Open Sans" w:hAnsi="Open Sans" w:cs="Open Sans"/>
                <w:b/>
                <w:bCs/>
                <w:color w:val="595959" w:themeColor="text1" w:themeTint="A6"/>
              </w:rPr>
              <w:t xml:space="preserve"> </w:t>
            </w:r>
            <w:r w:rsidRPr="00034C90">
              <w:rPr>
                <w:rFonts w:ascii="Open Sans" w:hAnsi="Open Sans" w:cs="Open Sans"/>
                <w:color w:val="595959" w:themeColor="text1" w:themeTint="A6"/>
              </w:rPr>
              <w:t xml:space="preserve">where there </w:t>
            </w:r>
            <w:r>
              <w:rPr>
                <w:rFonts w:ascii="Open Sans" w:hAnsi="Open Sans" w:cs="Open Sans"/>
                <w:color w:val="595959" w:themeColor="text1" w:themeTint="A6"/>
              </w:rPr>
              <w:t xml:space="preserve">are more than </w:t>
            </w:r>
            <w:r w:rsidRPr="00034C90">
              <w:rPr>
                <w:rFonts w:ascii="Open Sans" w:hAnsi="Open Sans" w:cs="Open Sans"/>
                <w:color w:val="595959" w:themeColor="text1" w:themeTint="A6"/>
              </w:rPr>
              <w:t>08 courses or 200 learners on rolling programmes</w:t>
            </w:r>
            <w:r>
              <w:rPr>
                <w:rFonts w:ascii="Open Sans" w:hAnsi="Open Sans" w:cs="Open Sans"/>
                <w:color w:val="595959" w:themeColor="text1" w:themeTint="A6"/>
              </w:rPr>
              <w:t>.</w:t>
            </w:r>
          </w:p>
          <w:p w14:paraId="6E805453" w14:textId="19532DDA" w:rsidR="0018256E" w:rsidRPr="003663A2" w:rsidRDefault="0018256E" w:rsidP="0018256E">
            <w:pPr>
              <w:rPr>
                <w:color w:val="595959" w:themeColor="text1" w:themeTint="A6"/>
              </w:rPr>
            </w:pPr>
          </w:p>
        </w:tc>
      </w:tr>
    </w:tbl>
    <w:p w14:paraId="251247D8" w14:textId="77777777" w:rsidR="00FD6409" w:rsidRPr="00F01608" w:rsidRDefault="00FD6409" w:rsidP="00FD6409">
      <w:pPr>
        <w:spacing w:after="0" w:line="240" w:lineRule="auto"/>
        <w:rPr>
          <w:rFonts w:ascii="Open Sans" w:hAnsi="Open Sans" w:cs="Open Sans"/>
          <w:b/>
          <w:color w:val="262626" w:themeColor="text1" w:themeTint="D9"/>
          <w:sz w:val="28"/>
          <w:szCs w:val="28"/>
        </w:rPr>
      </w:pPr>
    </w:p>
    <w:p w14:paraId="017EBA40" w14:textId="495AFC30" w:rsidR="00FD6409" w:rsidRDefault="00FD6409">
      <w:r>
        <w:br w:type="page"/>
      </w:r>
    </w:p>
    <w:p w14:paraId="6B8535E5" w14:textId="73487DEB" w:rsidR="00032D94" w:rsidRPr="00734511" w:rsidRDefault="00032D94" w:rsidP="00032D94">
      <w:pPr>
        <w:spacing w:after="0" w:line="240" w:lineRule="auto"/>
        <w:rPr>
          <w:rFonts w:ascii="Open Sans" w:hAnsi="Open Sans" w:cs="Open Sans"/>
          <w:bCs/>
          <w:color w:val="404040" w:themeColor="text1" w:themeTint="BF"/>
          <w:sz w:val="40"/>
          <w:szCs w:val="40"/>
        </w:rPr>
      </w:pPr>
      <w:r w:rsidRPr="004F30E2">
        <w:rPr>
          <w:rFonts w:ascii="Open Sans" w:hAnsi="Open Sans" w:cs="Open Sans"/>
          <w:bCs/>
          <w:color w:val="00B0F0"/>
          <w:sz w:val="40"/>
          <w:szCs w:val="40"/>
        </w:rPr>
        <w:lastRenderedPageBreak/>
        <w:t>Appendix</w:t>
      </w:r>
      <w:r w:rsidR="006838A2" w:rsidRPr="004F30E2">
        <w:rPr>
          <w:rFonts w:ascii="Open Sans" w:hAnsi="Open Sans" w:cs="Open Sans"/>
          <w:bCs/>
          <w:color w:val="00B0F0"/>
          <w:sz w:val="40"/>
          <w:szCs w:val="40"/>
        </w:rPr>
        <w:t>:</w:t>
      </w:r>
      <w:r w:rsidR="006838A2" w:rsidRPr="00734511">
        <w:rPr>
          <w:rFonts w:ascii="Open Sans" w:hAnsi="Open Sans" w:cs="Open Sans"/>
          <w:bCs/>
          <w:color w:val="404040" w:themeColor="text1" w:themeTint="BF"/>
          <w:sz w:val="40"/>
          <w:szCs w:val="40"/>
        </w:rPr>
        <w:t xml:space="preserve"> </w:t>
      </w:r>
      <w:r w:rsidR="005A71D9" w:rsidRPr="00734511">
        <w:rPr>
          <w:rFonts w:ascii="Open Sans" w:hAnsi="Open Sans" w:cs="Open Sans"/>
          <w:bCs/>
          <w:color w:val="404040" w:themeColor="text1" w:themeTint="BF"/>
          <w:sz w:val="40"/>
          <w:szCs w:val="40"/>
        </w:rPr>
        <w:t xml:space="preserve">Qualification </w:t>
      </w:r>
      <w:r w:rsidRPr="00734511">
        <w:rPr>
          <w:rFonts w:ascii="Open Sans" w:hAnsi="Open Sans" w:cs="Open Sans"/>
          <w:bCs/>
          <w:color w:val="404040" w:themeColor="text1" w:themeTint="BF"/>
          <w:sz w:val="40"/>
          <w:szCs w:val="40"/>
        </w:rPr>
        <w:t>Version Control</w:t>
      </w:r>
    </w:p>
    <w:p w14:paraId="70717851" w14:textId="77777777" w:rsidR="00032D94" w:rsidRPr="00734511" w:rsidRDefault="00032D94" w:rsidP="00032D94">
      <w:pPr>
        <w:spacing w:after="0" w:line="240" w:lineRule="auto"/>
        <w:jc w:val="both"/>
        <w:rPr>
          <w:rFonts w:ascii="Open Sans" w:hAnsi="Open Sans" w:cs="Open Sans"/>
          <w:color w:val="404040" w:themeColor="text1" w:themeTint="BF"/>
          <w:sz w:val="18"/>
          <w:szCs w:val="18"/>
        </w:rPr>
      </w:pPr>
    </w:p>
    <w:p w14:paraId="4C21AB71" w14:textId="77777777" w:rsidR="00032D94" w:rsidRPr="00734511" w:rsidRDefault="00032D94" w:rsidP="00032D94">
      <w:pPr>
        <w:spacing w:after="0" w:line="240" w:lineRule="auto"/>
        <w:jc w:val="both"/>
        <w:rPr>
          <w:rFonts w:ascii="Open Sans" w:hAnsi="Open Sans" w:cs="Open Sans"/>
          <w:color w:val="404040" w:themeColor="text1" w:themeTint="BF"/>
          <w:sz w:val="20"/>
          <w:szCs w:val="20"/>
        </w:rPr>
      </w:pPr>
      <w:bookmarkStart w:id="2" w:name="_Hlk530213186"/>
      <w:r w:rsidRPr="00734511">
        <w:rPr>
          <w:rFonts w:ascii="Open Sans" w:hAnsi="Open Sans" w:cs="Open Sans"/>
          <w:color w:val="404040" w:themeColor="text1" w:themeTint="BF"/>
          <w:sz w:val="20"/>
          <w:szCs w:val="20"/>
        </w:rPr>
        <w:t>This document is subject to version control. We will request feedback from centres in advance of any change. We will then inform centres of the changes made in advance and will re-publish the specification via our website. All changes will be tracked here and confirmed as an updated version.</w:t>
      </w:r>
    </w:p>
    <w:p w14:paraId="42BAFD2B" w14:textId="77777777" w:rsidR="00032D94" w:rsidRDefault="00032D94" w:rsidP="00032D94">
      <w:pPr>
        <w:spacing w:after="0" w:line="240" w:lineRule="auto"/>
        <w:jc w:val="both"/>
        <w:rPr>
          <w:rFonts w:ascii="Open Sans" w:hAnsi="Open Sans" w:cs="Open Sans"/>
          <w:b/>
          <w:color w:val="404040" w:themeColor="text1" w:themeTint="BF"/>
          <w:sz w:val="20"/>
          <w:szCs w:val="20"/>
        </w:rPr>
      </w:pPr>
    </w:p>
    <w:p w14:paraId="7A6F67DE" w14:textId="77777777" w:rsidR="00DB5C95" w:rsidRPr="00734511" w:rsidRDefault="00DB5C95" w:rsidP="00032D94">
      <w:pPr>
        <w:spacing w:after="0" w:line="240" w:lineRule="auto"/>
        <w:jc w:val="both"/>
        <w:rPr>
          <w:rFonts w:ascii="Open Sans" w:hAnsi="Open Sans" w:cs="Open Sans"/>
          <w:b/>
          <w:color w:val="404040" w:themeColor="text1" w:themeTint="BF"/>
          <w:sz w:val="20"/>
          <w:szCs w:val="20"/>
        </w:rPr>
      </w:pPr>
    </w:p>
    <w:tbl>
      <w:tblPr>
        <w:tblStyle w:val="TableGrid"/>
        <w:tblpPr w:leftFromText="180" w:rightFromText="180" w:vertAnchor="text" w:horzAnchor="margin" w:tblpX="-46" w:tblpY="9"/>
        <w:tblW w:w="14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395"/>
        <w:gridCol w:w="1843"/>
        <w:gridCol w:w="10914"/>
      </w:tblGrid>
      <w:tr w:rsidR="00734511" w:rsidRPr="00734511" w14:paraId="772748A1" w14:textId="77777777" w:rsidTr="00992545">
        <w:trPr>
          <w:trHeight w:val="523"/>
        </w:trPr>
        <w:tc>
          <w:tcPr>
            <w:tcW w:w="1395" w:type="dxa"/>
            <w:shd w:val="clear" w:color="auto" w:fill="7F7F7F" w:themeFill="text1" w:themeFillTint="80"/>
            <w:vAlign w:val="center"/>
          </w:tcPr>
          <w:p w14:paraId="1A8F42C6" w14:textId="77777777" w:rsidR="00032D94" w:rsidRPr="00971842" w:rsidRDefault="00032D94" w:rsidP="002A5BCC">
            <w:pPr>
              <w:rPr>
                <w:rFonts w:ascii="Open Sans" w:hAnsi="Open Sans" w:cs="Open Sans"/>
                <w:b/>
                <w:color w:val="FFFFFF" w:themeColor="background1"/>
              </w:rPr>
            </w:pPr>
            <w:r w:rsidRPr="00971842">
              <w:rPr>
                <w:rFonts w:ascii="Open Sans" w:hAnsi="Open Sans" w:cs="Open Sans"/>
                <w:b/>
                <w:color w:val="FFFFFF" w:themeColor="background1"/>
              </w:rPr>
              <w:t>Version</w:t>
            </w:r>
          </w:p>
        </w:tc>
        <w:tc>
          <w:tcPr>
            <w:tcW w:w="1843" w:type="dxa"/>
            <w:shd w:val="clear" w:color="auto" w:fill="7F7F7F" w:themeFill="text1" w:themeFillTint="80"/>
            <w:vAlign w:val="center"/>
          </w:tcPr>
          <w:p w14:paraId="05016BD7" w14:textId="77777777" w:rsidR="00032D94" w:rsidRPr="00971842" w:rsidRDefault="00032D94" w:rsidP="002A5BCC">
            <w:pPr>
              <w:pStyle w:val="BodyText3"/>
              <w:rPr>
                <w:rFonts w:ascii="Open Sans" w:hAnsi="Open Sans" w:cs="Open Sans"/>
                <w:color w:val="FFFFFF" w:themeColor="background1"/>
                <w:sz w:val="20"/>
              </w:rPr>
            </w:pPr>
            <w:r w:rsidRPr="00971842">
              <w:rPr>
                <w:rFonts w:ascii="Open Sans" w:hAnsi="Open Sans" w:cs="Open Sans"/>
                <w:color w:val="FFFFFF" w:themeColor="background1"/>
                <w:sz w:val="20"/>
              </w:rPr>
              <w:t xml:space="preserve">Publication </w:t>
            </w:r>
          </w:p>
        </w:tc>
        <w:tc>
          <w:tcPr>
            <w:tcW w:w="10914" w:type="dxa"/>
            <w:shd w:val="clear" w:color="auto" w:fill="7F7F7F" w:themeFill="text1" w:themeFillTint="80"/>
            <w:vAlign w:val="center"/>
          </w:tcPr>
          <w:p w14:paraId="2292DCA4" w14:textId="77777777" w:rsidR="00032D94" w:rsidRPr="00971842" w:rsidRDefault="00032D94" w:rsidP="002A5BCC">
            <w:pPr>
              <w:pStyle w:val="BodyText3"/>
              <w:rPr>
                <w:rFonts w:ascii="Open Sans" w:hAnsi="Open Sans" w:cs="Open Sans"/>
                <w:color w:val="FFFFFF" w:themeColor="background1"/>
                <w:sz w:val="20"/>
              </w:rPr>
            </w:pPr>
            <w:r w:rsidRPr="00971842">
              <w:rPr>
                <w:rFonts w:ascii="Open Sans" w:hAnsi="Open Sans" w:cs="Open Sans"/>
                <w:color w:val="FFFFFF" w:themeColor="background1"/>
                <w:sz w:val="20"/>
              </w:rPr>
              <w:t xml:space="preserve">Details  </w:t>
            </w:r>
          </w:p>
        </w:tc>
      </w:tr>
      <w:tr w:rsidR="00734511" w:rsidRPr="00734511" w14:paraId="0057BF3A" w14:textId="77777777" w:rsidTr="002A5BCC">
        <w:trPr>
          <w:trHeight w:val="518"/>
        </w:trPr>
        <w:tc>
          <w:tcPr>
            <w:tcW w:w="1395" w:type="dxa"/>
            <w:shd w:val="clear" w:color="auto" w:fill="F2F2F2" w:themeFill="background1" w:themeFillShade="F2"/>
          </w:tcPr>
          <w:p w14:paraId="391A4C83" w14:textId="77777777" w:rsidR="00032D94" w:rsidRPr="00734511" w:rsidRDefault="00032D94" w:rsidP="002A5BCC">
            <w:pPr>
              <w:jc w:val="center"/>
              <w:rPr>
                <w:rFonts w:ascii="Open Sans" w:hAnsi="Open Sans" w:cs="Open Sans"/>
                <w:b/>
                <w:color w:val="404040" w:themeColor="text1" w:themeTint="BF"/>
              </w:rPr>
            </w:pPr>
          </w:p>
          <w:p w14:paraId="40F61987" w14:textId="77777777" w:rsidR="00032D94" w:rsidRPr="00734511" w:rsidRDefault="00032D94" w:rsidP="002A5BCC">
            <w:pPr>
              <w:rPr>
                <w:rFonts w:ascii="Open Sans" w:hAnsi="Open Sans" w:cs="Open Sans"/>
                <w:b/>
                <w:color w:val="404040" w:themeColor="text1" w:themeTint="BF"/>
              </w:rPr>
            </w:pPr>
            <w:r w:rsidRPr="00734511">
              <w:rPr>
                <w:rFonts w:ascii="Open Sans" w:hAnsi="Open Sans" w:cs="Open Sans"/>
                <w:b/>
                <w:color w:val="404040" w:themeColor="text1" w:themeTint="BF"/>
              </w:rPr>
              <w:t>Version 01</w:t>
            </w:r>
          </w:p>
        </w:tc>
        <w:tc>
          <w:tcPr>
            <w:tcW w:w="1843" w:type="dxa"/>
          </w:tcPr>
          <w:p w14:paraId="3C3E2503" w14:textId="77777777" w:rsidR="00032D94" w:rsidRPr="00734511" w:rsidRDefault="00032D94" w:rsidP="002A5BCC">
            <w:pPr>
              <w:pStyle w:val="BodyText3"/>
              <w:rPr>
                <w:rFonts w:ascii="Open Sans" w:hAnsi="Open Sans" w:cs="Open Sans"/>
                <w:color w:val="404040" w:themeColor="text1" w:themeTint="BF"/>
                <w:sz w:val="20"/>
              </w:rPr>
            </w:pPr>
          </w:p>
          <w:p w14:paraId="371EBD2E" w14:textId="02A1F4B2" w:rsidR="00032D94" w:rsidRPr="00734511" w:rsidRDefault="00164ABF" w:rsidP="002A5BCC">
            <w:pPr>
              <w:pStyle w:val="BodyText3"/>
              <w:rPr>
                <w:rFonts w:ascii="Open Sans" w:hAnsi="Open Sans" w:cs="Open Sans"/>
                <w:color w:val="404040" w:themeColor="text1" w:themeTint="BF"/>
                <w:sz w:val="20"/>
              </w:rPr>
            </w:pPr>
            <w:r>
              <w:rPr>
                <w:rFonts w:ascii="Open Sans" w:hAnsi="Open Sans" w:cs="Open Sans"/>
                <w:color w:val="404040" w:themeColor="text1" w:themeTint="BF"/>
                <w:sz w:val="20"/>
              </w:rPr>
              <w:t>0</w:t>
            </w:r>
            <w:r w:rsidR="005165E9">
              <w:rPr>
                <w:rFonts w:ascii="Open Sans" w:hAnsi="Open Sans" w:cs="Open Sans"/>
                <w:color w:val="404040" w:themeColor="text1" w:themeTint="BF"/>
                <w:sz w:val="20"/>
              </w:rPr>
              <w:t>1</w:t>
            </w:r>
            <w:r w:rsidR="00496E83">
              <w:rPr>
                <w:rFonts w:ascii="Open Sans" w:hAnsi="Open Sans" w:cs="Open Sans"/>
                <w:color w:val="404040" w:themeColor="text1" w:themeTint="BF"/>
                <w:sz w:val="20"/>
              </w:rPr>
              <w:t xml:space="preserve"> </w:t>
            </w:r>
            <w:r w:rsidR="005165E9">
              <w:rPr>
                <w:rFonts w:ascii="Open Sans" w:hAnsi="Open Sans" w:cs="Open Sans"/>
                <w:color w:val="404040" w:themeColor="text1" w:themeTint="BF"/>
                <w:sz w:val="20"/>
              </w:rPr>
              <w:t>Apr</w:t>
            </w:r>
            <w:r w:rsidR="00496E83">
              <w:rPr>
                <w:rFonts w:ascii="Open Sans" w:hAnsi="Open Sans" w:cs="Open Sans"/>
                <w:color w:val="404040" w:themeColor="text1" w:themeTint="BF"/>
                <w:sz w:val="20"/>
              </w:rPr>
              <w:t xml:space="preserve"> 2020</w:t>
            </w:r>
          </w:p>
        </w:tc>
        <w:tc>
          <w:tcPr>
            <w:tcW w:w="10914" w:type="dxa"/>
          </w:tcPr>
          <w:p w14:paraId="314C666D" w14:textId="77777777" w:rsidR="00032D94" w:rsidRPr="00734511" w:rsidRDefault="00032D94" w:rsidP="002A5BCC">
            <w:pPr>
              <w:pStyle w:val="BodyText3"/>
              <w:rPr>
                <w:rFonts w:ascii="Open Sans" w:hAnsi="Open Sans" w:cs="Open Sans"/>
                <w:color w:val="404040" w:themeColor="text1" w:themeTint="BF"/>
                <w:sz w:val="20"/>
              </w:rPr>
            </w:pPr>
          </w:p>
          <w:p w14:paraId="5B023FD5" w14:textId="104B2D47" w:rsidR="00032D94" w:rsidRPr="00734511" w:rsidRDefault="00D62D8D" w:rsidP="002A5BCC">
            <w:pPr>
              <w:pStyle w:val="BodyText3"/>
              <w:rPr>
                <w:rFonts w:ascii="Open Sans" w:hAnsi="Open Sans" w:cs="Open Sans"/>
                <w:b/>
                <w:bCs/>
                <w:color w:val="404040" w:themeColor="text1" w:themeTint="BF"/>
                <w:sz w:val="20"/>
              </w:rPr>
            </w:pPr>
            <w:r>
              <w:rPr>
                <w:rFonts w:ascii="Open Sans" w:hAnsi="Open Sans" w:cs="Open Sans"/>
                <w:b/>
                <w:bCs/>
                <w:color w:val="404040" w:themeColor="text1" w:themeTint="BF"/>
                <w:sz w:val="20"/>
              </w:rPr>
              <w:t>P</w:t>
            </w:r>
            <w:r w:rsidR="00032D94" w:rsidRPr="00734511">
              <w:rPr>
                <w:rFonts w:ascii="Open Sans" w:hAnsi="Open Sans" w:cs="Open Sans"/>
                <w:b/>
                <w:bCs/>
                <w:color w:val="404040" w:themeColor="text1" w:themeTint="BF"/>
                <w:sz w:val="20"/>
              </w:rPr>
              <w:t>ublication</w:t>
            </w:r>
            <w:r>
              <w:rPr>
                <w:rFonts w:ascii="Open Sans" w:hAnsi="Open Sans" w:cs="Open Sans"/>
                <w:b/>
                <w:bCs/>
                <w:color w:val="404040" w:themeColor="text1" w:themeTint="BF"/>
                <w:sz w:val="20"/>
              </w:rPr>
              <w:t xml:space="preserve"> 01</w:t>
            </w:r>
          </w:p>
        </w:tc>
      </w:tr>
      <w:tr w:rsidR="00C7619E" w:rsidRPr="00734511" w14:paraId="6800F5DC" w14:textId="77777777" w:rsidTr="002A5BCC">
        <w:trPr>
          <w:trHeight w:val="518"/>
        </w:trPr>
        <w:tc>
          <w:tcPr>
            <w:tcW w:w="1395" w:type="dxa"/>
            <w:shd w:val="clear" w:color="auto" w:fill="F2F2F2" w:themeFill="background1" w:themeFillShade="F2"/>
          </w:tcPr>
          <w:p w14:paraId="1BEDA2C0" w14:textId="77777777" w:rsidR="00C7619E" w:rsidRPr="00734511" w:rsidRDefault="00C7619E" w:rsidP="00C7619E">
            <w:pPr>
              <w:jc w:val="center"/>
              <w:rPr>
                <w:rFonts w:ascii="Open Sans" w:hAnsi="Open Sans" w:cs="Open Sans"/>
                <w:b/>
                <w:color w:val="404040" w:themeColor="text1" w:themeTint="BF"/>
              </w:rPr>
            </w:pPr>
          </w:p>
          <w:p w14:paraId="05E20340" w14:textId="1AFD12AD" w:rsidR="00C7619E" w:rsidRPr="00734511" w:rsidRDefault="00C7619E" w:rsidP="005C61C5">
            <w:pPr>
              <w:rPr>
                <w:rFonts w:ascii="Open Sans" w:hAnsi="Open Sans" w:cs="Open Sans"/>
                <w:b/>
                <w:color w:val="404040" w:themeColor="text1" w:themeTint="BF"/>
              </w:rPr>
            </w:pPr>
            <w:r w:rsidRPr="00734511">
              <w:rPr>
                <w:rFonts w:ascii="Open Sans" w:hAnsi="Open Sans" w:cs="Open Sans"/>
                <w:b/>
                <w:color w:val="404040" w:themeColor="text1" w:themeTint="BF"/>
              </w:rPr>
              <w:t>Version 0</w:t>
            </w:r>
            <w:r>
              <w:rPr>
                <w:rFonts w:ascii="Open Sans" w:hAnsi="Open Sans" w:cs="Open Sans"/>
                <w:b/>
                <w:color w:val="404040" w:themeColor="text1" w:themeTint="BF"/>
              </w:rPr>
              <w:t>2</w:t>
            </w:r>
          </w:p>
        </w:tc>
        <w:tc>
          <w:tcPr>
            <w:tcW w:w="1843" w:type="dxa"/>
          </w:tcPr>
          <w:p w14:paraId="5D33AAC6" w14:textId="77777777" w:rsidR="00C7619E" w:rsidRPr="00734511" w:rsidRDefault="00C7619E" w:rsidP="00C7619E">
            <w:pPr>
              <w:pStyle w:val="BodyText3"/>
              <w:rPr>
                <w:rFonts w:ascii="Open Sans" w:hAnsi="Open Sans" w:cs="Open Sans"/>
                <w:color w:val="404040" w:themeColor="text1" w:themeTint="BF"/>
                <w:sz w:val="20"/>
              </w:rPr>
            </w:pPr>
          </w:p>
          <w:p w14:paraId="4AA35AE8" w14:textId="1BE12E00" w:rsidR="00C7619E" w:rsidRPr="00734511" w:rsidRDefault="00C7619E" w:rsidP="00C7619E">
            <w:pPr>
              <w:pStyle w:val="BodyText3"/>
              <w:rPr>
                <w:rFonts w:ascii="Open Sans" w:hAnsi="Open Sans" w:cs="Open Sans"/>
                <w:color w:val="404040" w:themeColor="text1" w:themeTint="BF"/>
                <w:sz w:val="20"/>
              </w:rPr>
            </w:pPr>
            <w:r>
              <w:rPr>
                <w:rFonts w:ascii="Open Sans" w:hAnsi="Open Sans" w:cs="Open Sans"/>
                <w:color w:val="404040" w:themeColor="text1" w:themeTint="BF"/>
                <w:sz w:val="20"/>
              </w:rPr>
              <w:t>01 Sep 202</w:t>
            </w:r>
            <w:r w:rsidR="00741A54">
              <w:rPr>
                <w:rFonts w:ascii="Open Sans" w:hAnsi="Open Sans" w:cs="Open Sans"/>
                <w:color w:val="404040" w:themeColor="text1" w:themeTint="BF"/>
                <w:sz w:val="20"/>
              </w:rPr>
              <w:t>1</w:t>
            </w:r>
          </w:p>
        </w:tc>
        <w:tc>
          <w:tcPr>
            <w:tcW w:w="10914" w:type="dxa"/>
          </w:tcPr>
          <w:p w14:paraId="764CAA1C" w14:textId="77777777" w:rsidR="00C7619E" w:rsidRPr="00734511" w:rsidRDefault="00C7619E" w:rsidP="00C7619E">
            <w:pPr>
              <w:pStyle w:val="BodyText3"/>
              <w:rPr>
                <w:rFonts w:ascii="Open Sans" w:hAnsi="Open Sans" w:cs="Open Sans"/>
                <w:color w:val="404040" w:themeColor="text1" w:themeTint="BF"/>
                <w:sz w:val="20"/>
              </w:rPr>
            </w:pPr>
          </w:p>
          <w:p w14:paraId="77E35A02" w14:textId="14B837BC" w:rsidR="00C7619E" w:rsidRPr="00734511" w:rsidRDefault="00C7619E" w:rsidP="00C7619E">
            <w:pPr>
              <w:pStyle w:val="BodyText3"/>
              <w:rPr>
                <w:rFonts w:ascii="Open Sans" w:hAnsi="Open Sans" w:cs="Open Sans"/>
                <w:color w:val="404040" w:themeColor="text1" w:themeTint="BF"/>
                <w:sz w:val="20"/>
              </w:rPr>
            </w:pPr>
            <w:r>
              <w:rPr>
                <w:rFonts w:ascii="Open Sans" w:hAnsi="Open Sans" w:cs="Open Sans"/>
                <w:b/>
                <w:bCs/>
                <w:color w:val="404040" w:themeColor="text1" w:themeTint="BF"/>
                <w:sz w:val="20"/>
              </w:rPr>
              <w:t>P</w:t>
            </w:r>
            <w:r w:rsidRPr="00734511">
              <w:rPr>
                <w:rFonts w:ascii="Open Sans" w:hAnsi="Open Sans" w:cs="Open Sans"/>
                <w:b/>
                <w:bCs/>
                <w:color w:val="404040" w:themeColor="text1" w:themeTint="BF"/>
                <w:sz w:val="20"/>
              </w:rPr>
              <w:t>ublication</w:t>
            </w:r>
            <w:r>
              <w:rPr>
                <w:rFonts w:ascii="Open Sans" w:hAnsi="Open Sans" w:cs="Open Sans"/>
                <w:b/>
                <w:bCs/>
                <w:color w:val="404040" w:themeColor="text1" w:themeTint="BF"/>
                <w:sz w:val="20"/>
              </w:rPr>
              <w:t xml:space="preserve"> 02: </w:t>
            </w:r>
            <w:r w:rsidRPr="00C7619E">
              <w:rPr>
                <w:rFonts w:ascii="Open Sans" w:hAnsi="Open Sans" w:cs="Open Sans"/>
                <w:color w:val="404040" w:themeColor="text1" w:themeTint="BF"/>
                <w:sz w:val="20"/>
              </w:rPr>
              <w:t>Quality assurance section updated to include CASS Strategies.</w:t>
            </w:r>
            <w:r>
              <w:rPr>
                <w:rFonts w:ascii="Open Sans" w:hAnsi="Open Sans" w:cs="Open Sans"/>
                <w:b/>
                <w:bCs/>
                <w:color w:val="404040" w:themeColor="text1" w:themeTint="BF"/>
                <w:sz w:val="20"/>
              </w:rPr>
              <w:t xml:space="preserve"> </w:t>
            </w:r>
          </w:p>
        </w:tc>
      </w:tr>
      <w:tr w:rsidR="00DB5C95" w:rsidRPr="00734511" w14:paraId="3C0136A2" w14:textId="77777777" w:rsidTr="001E13E9">
        <w:trPr>
          <w:trHeight w:val="518"/>
        </w:trPr>
        <w:tc>
          <w:tcPr>
            <w:tcW w:w="1395" w:type="dxa"/>
            <w:shd w:val="clear" w:color="auto" w:fill="F2F2F2" w:themeFill="background1" w:themeFillShade="F2"/>
          </w:tcPr>
          <w:p w14:paraId="4CE57CA6" w14:textId="77777777" w:rsidR="00DB5C95" w:rsidRPr="00734511" w:rsidRDefault="00DB5C95" w:rsidP="00DB5C95">
            <w:pPr>
              <w:jc w:val="center"/>
              <w:rPr>
                <w:rFonts w:ascii="Open Sans" w:hAnsi="Open Sans" w:cs="Open Sans"/>
                <w:b/>
                <w:color w:val="404040" w:themeColor="text1" w:themeTint="BF"/>
              </w:rPr>
            </w:pPr>
          </w:p>
          <w:p w14:paraId="5DD0EE93" w14:textId="77777777" w:rsidR="00773406" w:rsidRDefault="00773406" w:rsidP="00DB5C95">
            <w:pPr>
              <w:rPr>
                <w:rFonts w:ascii="Open Sans" w:hAnsi="Open Sans" w:cs="Open Sans"/>
                <w:b/>
                <w:color w:val="404040" w:themeColor="text1" w:themeTint="BF"/>
              </w:rPr>
            </w:pPr>
          </w:p>
          <w:p w14:paraId="2F4D9B61" w14:textId="77777777" w:rsidR="00E42638" w:rsidRDefault="00E42638" w:rsidP="00DB5C95">
            <w:pPr>
              <w:rPr>
                <w:rFonts w:ascii="Open Sans" w:hAnsi="Open Sans" w:cs="Open Sans"/>
                <w:b/>
                <w:color w:val="404040" w:themeColor="text1" w:themeTint="BF"/>
              </w:rPr>
            </w:pPr>
          </w:p>
          <w:p w14:paraId="1AEBD2A9" w14:textId="6982E67B" w:rsidR="00DB5C95" w:rsidRPr="00734511" w:rsidRDefault="00DB5C95" w:rsidP="00DB5C95">
            <w:pPr>
              <w:rPr>
                <w:rFonts w:ascii="Open Sans" w:hAnsi="Open Sans" w:cs="Open Sans"/>
                <w:b/>
                <w:color w:val="404040" w:themeColor="text1" w:themeTint="BF"/>
              </w:rPr>
            </w:pPr>
            <w:r w:rsidRPr="00734511">
              <w:rPr>
                <w:rFonts w:ascii="Open Sans" w:hAnsi="Open Sans" w:cs="Open Sans"/>
                <w:b/>
                <w:color w:val="404040" w:themeColor="text1" w:themeTint="BF"/>
              </w:rPr>
              <w:t>Version 0</w:t>
            </w:r>
            <w:r>
              <w:rPr>
                <w:rFonts w:ascii="Open Sans" w:hAnsi="Open Sans" w:cs="Open Sans"/>
                <w:b/>
                <w:color w:val="404040" w:themeColor="text1" w:themeTint="BF"/>
              </w:rPr>
              <w:t>3</w:t>
            </w:r>
          </w:p>
        </w:tc>
        <w:tc>
          <w:tcPr>
            <w:tcW w:w="1843" w:type="dxa"/>
          </w:tcPr>
          <w:p w14:paraId="63FD5584" w14:textId="77777777" w:rsidR="00DB5C95" w:rsidRPr="00734511" w:rsidRDefault="00DB5C95" w:rsidP="00DB5C95">
            <w:pPr>
              <w:pStyle w:val="BodyText3"/>
              <w:rPr>
                <w:rFonts w:ascii="Open Sans" w:hAnsi="Open Sans" w:cs="Open Sans"/>
                <w:color w:val="404040" w:themeColor="text1" w:themeTint="BF"/>
                <w:sz w:val="20"/>
              </w:rPr>
            </w:pPr>
          </w:p>
          <w:p w14:paraId="587A5E5C" w14:textId="77777777" w:rsidR="00773406" w:rsidRDefault="00773406" w:rsidP="00DB5C95">
            <w:pPr>
              <w:pStyle w:val="BodyText3"/>
              <w:rPr>
                <w:rFonts w:ascii="Open Sans" w:hAnsi="Open Sans" w:cs="Open Sans"/>
                <w:color w:val="404040" w:themeColor="text1" w:themeTint="BF"/>
                <w:sz w:val="20"/>
              </w:rPr>
            </w:pPr>
          </w:p>
          <w:p w14:paraId="424D2BD3" w14:textId="77777777" w:rsidR="00E42638" w:rsidRDefault="00E42638" w:rsidP="00DB5C95">
            <w:pPr>
              <w:pStyle w:val="BodyText3"/>
              <w:rPr>
                <w:rFonts w:ascii="Open Sans" w:hAnsi="Open Sans" w:cs="Open Sans"/>
                <w:color w:val="404040" w:themeColor="text1" w:themeTint="BF"/>
                <w:sz w:val="20"/>
              </w:rPr>
            </w:pPr>
          </w:p>
          <w:p w14:paraId="08C684AB" w14:textId="77DC461A" w:rsidR="00DB5C95" w:rsidRPr="00734511" w:rsidRDefault="00DB5C95" w:rsidP="00DB5C95">
            <w:pPr>
              <w:pStyle w:val="BodyText3"/>
              <w:rPr>
                <w:rFonts w:ascii="Open Sans" w:hAnsi="Open Sans" w:cs="Open Sans"/>
                <w:color w:val="404040" w:themeColor="text1" w:themeTint="BF"/>
                <w:sz w:val="20"/>
              </w:rPr>
            </w:pPr>
            <w:r>
              <w:rPr>
                <w:rFonts w:ascii="Open Sans" w:hAnsi="Open Sans" w:cs="Open Sans"/>
                <w:color w:val="404040" w:themeColor="text1" w:themeTint="BF"/>
                <w:sz w:val="20"/>
              </w:rPr>
              <w:t>30</w:t>
            </w:r>
            <w:r>
              <w:rPr>
                <w:rFonts w:ascii="Open Sans" w:hAnsi="Open Sans" w:cs="Open Sans"/>
                <w:color w:val="404040" w:themeColor="text1" w:themeTint="BF"/>
                <w:sz w:val="20"/>
              </w:rPr>
              <w:t xml:space="preserve"> </w:t>
            </w:r>
            <w:r>
              <w:rPr>
                <w:rFonts w:ascii="Open Sans" w:hAnsi="Open Sans" w:cs="Open Sans"/>
                <w:color w:val="404040" w:themeColor="text1" w:themeTint="BF"/>
                <w:sz w:val="20"/>
              </w:rPr>
              <w:t>Apr</w:t>
            </w:r>
            <w:r>
              <w:rPr>
                <w:rFonts w:ascii="Open Sans" w:hAnsi="Open Sans" w:cs="Open Sans"/>
                <w:color w:val="404040" w:themeColor="text1" w:themeTint="BF"/>
                <w:sz w:val="20"/>
              </w:rPr>
              <w:t xml:space="preserve"> 202</w:t>
            </w:r>
            <w:r>
              <w:rPr>
                <w:rFonts w:ascii="Open Sans" w:hAnsi="Open Sans" w:cs="Open Sans"/>
                <w:color w:val="404040" w:themeColor="text1" w:themeTint="BF"/>
                <w:sz w:val="20"/>
              </w:rPr>
              <w:t>5</w:t>
            </w:r>
          </w:p>
        </w:tc>
        <w:tc>
          <w:tcPr>
            <w:tcW w:w="10914" w:type="dxa"/>
          </w:tcPr>
          <w:p w14:paraId="42DC542F" w14:textId="77777777" w:rsidR="00DB5C95" w:rsidRPr="00734511" w:rsidRDefault="00DB5C95" w:rsidP="00DB5C95">
            <w:pPr>
              <w:pStyle w:val="BodyText3"/>
              <w:rPr>
                <w:rFonts w:ascii="Open Sans" w:hAnsi="Open Sans" w:cs="Open Sans"/>
                <w:color w:val="404040" w:themeColor="text1" w:themeTint="BF"/>
                <w:sz w:val="20"/>
              </w:rPr>
            </w:pPr>
          </w:p>
          <w:p w14:paraId="19967488" w14:textId="71F18A01" w:rsidR="00DB5C95" w:rsidRPr="00734511" w:rsidRDefault="00DB5C95" w:rsidP="00DB5C95">
            <w:pPr>
              <w:pStyle w:val="BodyText3"/>
              <w:rPr>
                <w:rFonts w:ascii="Open Sans" w:hAnsi="Open Sans" w:cs="Open Sans"/>
                <w:color w:val="404040" w:themeColor="text1" w:themeTint="BF"/>
                <w:sz w:val="20"/>
              </w:rPr>
            </w:pPr>
            <w:r>
              <w:rPr>
                <w:rFonts w:ascii="Open Sans" w:hAnsi="Open Sans" w:cs="Open Sans"/>
                <w:b/>
                <w:bCs/>
                <w:color w:val="404040" w:themeColor="text1" w:themeTint="BF"/>
                <w:sz w:val="20"/>
              </w:rPr>
              <w:t>P</w:t>
            </w:r>
            <w:r w:rsidRPr="00734511">
              <w:rPr>
                <w:rFonts w:ascii="Open Sans" w:hAnsi="Open Sans" w:cs="Open Sans"/>
                <w:b/>
                <w:bCs/>
                <w:color w:val="404040" w:themeColor="text1" w:themeTint="BF"/>
                <w:sz w:val="20"/>
              </w:rPr>
              <w:t>ublication</w:t>
            </w:r>
            <w:r>
              <w:rPr>
                <w:rFonts w:ascii="Open Sans" w:hAnsi="Open Sans" w:cs="Open Sans"/>
                <w:b/>
                <w:bCs/>
                <w:color w:val="404040" w:themeColor="text1" w:themeTint="BF"/>
                <w:sz w:val="20"/>
              </w:rPr>
              <w:t xml:space="preserve"> 0</w:t>
            </w:r>
            <w:r>
              <w:rPr>
                <w:rFonts w:ascii="Open Sans" w:hAnsi="Open Sans" w:cs="Open Sans"/>
                <w:b/>
                <w:bCs/>
                <w:color w:val="404040" w:themeColor="text1" w:themeTint="BF"/>
                <w:sz w:val="20"/>
              </w:rPr>
              <w:t>3</w:t>
            </w:r>
            <w:r>
              <w:rPr>
                <w:rFonts w:ascii="Open Sans" w:hAnsi="Open Sans" w:cs="Open Sans"/>
                <w:b/>
                <w:bCs/>
                <w:color w:val="404040" w:themeColor="text1" w:themeTint="BF"/>
                <w:sz w:val="20"/>
              </w:rPr>
              <w:t xml:space="preserve">: </w:t>
            </w:r>
            <w:r>
              <w:rPr>
                <w:rFonts w:ascii="Open Sans" w:hAnsi="Open Sans" w:cs="Open Sans"/>
                <w:color w:val="404040" w:themeColor="text1" w:themeTint="BF"/>
                <w:sz w:val="20"/>
              </w:rPr>
              <w:t>Review of learner eligibility to include 16-18 when under a Transcend approved supervised placement programme</w:t>
            </w:r>
            <w:r w:rsidR="009E5F25">
              <w:rPr>
                <w:rFonts w:ascii="Open Sans" w:hAnsi="Open Sans" w:cs="Open Sans"/>
                <w:color w:val="404040" w:themeColor="text1" w:themeTint="BF"/>
                <w:sz w:val="20"/>
              </w:rPr>
              <w:t xml:space="preserve"> with eligible providers</w:t>
            </w:r>
            <w:r>
              <w:rPr>
                <w:rFonts w:ascii="Open Sans" w:hAnsi="Open Sans" w:cs="Open Sans"/>
                <w:color w:val="404040" w:themeColor="text1" w:themeTint="BF"/>
                <w:sz w:val="20"/>
              </w:rPr>
              <w:t xml:space="preserve">. Certification will not be available until they are 18 to safeguard entry into employment. </w:t>
            </w:r>
          </w:p>
        </w:tc>
      </w:tr>
      <w:bookmarkEnd w:id="2"/>
    </w:tbl>
    <w:p w14:paraId="414FB650" w14:textId="77777777" w:rsidR="00032D94" w:rsidRPr="00734511" w:rsidRDefault="00032D94" w:rsidP="00032D94">
      <w:pPr>
        <w:rPr>
          <w:rFonts w:ascii="Open Sans" w:hAnsi="Open Sans" w:cs="Open Sans"/>
          <w:b/>
          <w:color w:val="404040" w:themeColor="text1" w:themeTint="BF"/>
          <w:sz w:val="20"/>
          <w:szCs w:val="20"/>
        </w:rPr>
      </w:pPr>
    </w:p>
    <w:bookmarkEnd w:id="0"/>
    <w:p w14:paraId="120BA059" w14:textId="7901AF5F" w:rsidR="00E03AFF" w:rsidRPr="00734511" w:rsidRDefault="00E03AFF" w:rsidP="005B1B5E">
      <w:pPr>
        <w:spacing w:after="0" w:line="240" w:lineRule="auto"/>
        <w:rPr>
          <w:rFonts w:ascii="Open Sans" w:hAnsi="Open Sans" w:cs="Open Sans"/>
          <w:color w:val="404040" w:themeColor="text1" w:themeTint="BF"/>
          <w:sz w:val="20"/>
          <w:szCs w:val="20"/>
        </w:rPr>
      </w:pPr>
    </w:p>
    <w:sectPr w:rsidR="00E03AFF" w:rsidRPr="00734511" w:rsidSect="00736C97">
      <w:type w:val="continuous"/>
      <w:pgSz w:w="16838" w:h="11906" w:orient="landscape"/>
      <w:pgMar w:top="1418"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2A9ED" w14:textId="77777777" w:rsidR="00A93E3E" w:rsidRDefault="00A93E3E" w:rsidP="00CE42AC">
      <w:pPr>
        <w:spacing w:after="0" w:line="240" w:lineRule="auto"/>
      </w:pPr>
      <w:r>
        <w:separator/>
      </w:r>
    </w:p>
  </w:endnote>
  <w:endnote w:type="continuationSeparator" w:id="0">
    <w:p w14:paraId="4E9046FF" w14:textId="77777777" w:rsidR="00A93E3E" w:rsidRDefault="00A93E3E" w:rsidP="00CE42AC">
      <w:pPr>
        <w:spacing w:after="0" w:line="240" w:lineRule="auto"/>
      </w:pPr>
      <w:r>
        <w:continuationSeparator/>
      </w:r>
    </w:p>
  </w:endnote>
  <w:endnote w:type="continuationNotice" w:id="1">
    <w:p w14:paraId="007383CE" w14:textId="77777777" w:rsidR="00A93E3E" w:rsidRDefault="00A93E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Garamond Pro Bold">
    <w:altName w:val="Garamond"/>
    <w:panose1 w:val="020B0604020202020204"/>
    <w:charset w:val="00"/>
    <w:family w:val="auto"/>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Frutiger 45 Light">
    <w:altName w:val="Arial Narrow"/>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Garamond Pro">
    <w:altName w:val="Cambria"/>
    <w:panose1 w:val="020B0604020202020204"/>
    <w:charset w:val="00"/>
    <w:family w:val="roman"/>
    <w:notTrueType/>
    <w:pitch w:val="variable"/>
    <w:sig w:usb0="800000AF" w:usb1="5000205B" w:usb2="00000000" w:usb3="00000000" w:csb0="0000009B"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10C8" w14:textId="398A5550" w:rsidR="00F81D63" w:rsidRPr="00123049" w:rsidRDefault="00F81D63" w:rsidP="00CE42AC">
    <w:pPr>
      <w:pStyle w:val="Footer"/>
      <w:rPr>
        <w:rFonts w:cstheme="minorHAnsi"/>
        <w:sz w:val="18"/>
        <w:szCs w:val="18"/>
      </w:rPr>
    </w:pPr>
    <w:r w:rsidRPr="00123049">
      <w:rPr>
        <w:rFonts w:cstheme="minorHAnsi"/>
        <w:sz w:val="18"/>
        <w:szCs w:val="18"/>
      </w:rPr>
      <w:ptab w:relativeTo="margin" w:alignment="center" w:leader="none"/>
    </w:r>
    <w:r w:rsidRPr="00123049">
      <w:rPr>
        <w:rFonts w:cstheme="minorHAnsi"/>
        <w:sz w:val="18"/>
        <w:szCs w:val="18"/>
      </w:rPr>
      <w:t xml:space="preserve">Page </w:t>
    </w:r>
    <w:r w:rsidRPr="00123049">
      <w:rPr>
        <w:rFonts w:cstheme="minorHAnsi"/>
        <w:b/>
        <w:bCs/>
        <w:sz w:val="18"/>
        <w:szCs w:val="18"/>
      </w:rPr>
      <w:fldChar w:fldCharType="begin"/>
    </w:r>
    <w:r w:rsidRPr="00123049">
      <w:rPr>
        <w:rFonts w:cstheme="minorHAnsi"/>
        <w:b/>
        <w:bCs/>
        <w:sz w:val="18"/>
        <w:szCs w:val="18"/>
      </w:rPr>
      <w:instrText xml:space="preserve"> PAGE  \* Arabic  \* MERGEFORMAT </w:instrText>
    </w:r>
    <w:r w:rsidRPr="00123049">
      <w:rPr>
        <w:rFonts w:cstheme="minorHAnsi"/>
        <w:b/>
        <w:bCs/>
        <w:sz w:val="18"/>
        <w:szCs w:val="18"/>
      </w:rPr>
      <w:fldChar w:fldCharType="separate"/>
    </w:r>
    <w:r>
      <w:rPr>
        <w:rFonts w:cstheme="minorHAnsi"/>
        <w:b/>
        <w:bCs/>
        <w:noProof/>
        <w:sz w:val="18"/>
        <w:szCs w:val="18"/>
      </w:rPr>
      <w:t>24</w:t>
    </w:r>
    <w:r w:rsidRPr="00123049">
      <w:rPr>
        <w:rFonts w:cstheme="minorHAnsi"/>
        <w:b/>
        <w:bCs/>
        <w:sz w:val="18"/>
        <w:szCs w:val="18"/>
      </w:rPr>
      <w:fldChar w:fldCharType="end"/>
    </w:r>
    <w:r w:rsidRPr="00123049">
      <w:rPr>
        <w:rFonts w:cstheme="minorHAnsi"/>
        <w:sz w:val="18"/>
        <w:szCs w:val="18"/>
      </w:rPr>
      <w:t xml:space="preserve"> of </w:t>
    </w:r>
    <w:r w:rsidRPr="00123049">
      <w:rPr>
        <w:rFonts w:cstheme="minorHAnsi"/>
        <w:b/>
        <w:bCs/>
        <w:sz w:val="18"/>
        <w:szCs w:val="18"/>
      </w:rPr>
      <w:fldChar w:fldCharType="begin"/>
    </w:r>
    <w:r w:rsidRPr="00123049">
      <w:rPr>
        <w:rFonts w:cstheme="minorHAnsi"/>
        <w:b/>
        <w:bCs/>
        <w:sz w:val="18"/>
        <w:szCs w:val="18"/>
      </w:rPr>
      <w:instrText xml:space="preserve"> NUMPAGES  \* Arabic  \* MERGEFORMAT </w:instrText>
    </w:r>
    <w:r w:rsidRPr="00123049">
      <w:rPr>
        <w:rFonts w:cstheme="minorHAnsi"/>
        <w:b/>
        <w:bCs/>
        <w:sz w:val="18"/>
        <w:szCs w:val="18"/>
      </w:rPr>
      <w:fldChar w:fldCharType="separate"/>
    </w:r>
    <w:r>
      <w:rPr>
        <w:rFonts w:cstheme="minorHAnsi"/>
        <w:b/>
        <w:bCs/>
        <w:noProof/>
        <w:sz w:val="18"/>
        <w:szCs w:val="18"/>
      </w:rPr>
      <w:t>24</w:t>
    </w:r>
    <w:r w:rsidRPr="00123049">
      <w:rPr>
        <w:rFonts w:cstheme="minorHAnsi"/>
        <w:b/>
        <w:bCs/>
        <w:sz w:val="18"/>
        <w:szCs w:val="18"/>
      </w:rPr>
      <w:fldChar w:fldCharType="end"/>
    </w:r>
    <w:r w:rsidRPr="00123049">
      <w:rPr>
        <w:rFonts w:cstheme="minorHAnsi"/>
        <w:sz w:val="18"/>
        <w:szCs w:val="18"/>
      </w:rPr>
      <w:ptab w:relativeTo="margin" w:alignment="right" w:leader="none"/>
    </w:r>
    <w:r w:rsidRPr="00123049">
      <w:rPr>
        <w:rFonts w:cstheme="minorHAnsi"/>
        <w:sz w:val="18"/>
        <w:szCs w:val="18"/>
      </w:rPr>
      <w:t>V</w:t>
    </w:r>
    <w:r w:rsidR="00411E07">
      <w:rPr>
        <w:rFonts w:cstheme="minorHAnsi"/>
        <w:sz w:val="18"/>
        <w:szCs w:val="18"/>
      </w:rPr>
      <w:t>3</w:t>
    </w:r>
    <w:r w:rsidRPr="00123049">
      <w:rPr>
        <w:rFonts w:cstheme="minorHAnsi"/>
        <w:sz w:val="18"/>
        <w:szCs w:val="18"/>
      </w:rPr>
      <w:t xml:space="preserve"> 20</w:t>
    </w:r>
    <w:r>
      <w:rPr>
        <w:rFonts w:cstheme="minorHAnsi"/>
        <w:sz w:val="18"/>
        <w:szCs w:val="18"/>
      </w:rPr>
      <w:t>2</w:t>
    </w:r>
    <w:r w:rsidR="00411E07">
      <w:rPr>
        <w:rFonts w:cstheme="minorHAnsi"/>
        <w:sz w:val="18"/>
        <w:szCs w:val="18"/>
      </w:rPr>
      <w:t>5</w:t>
    </w:r>
    <w:r w:rsidRPr="00123049">
      <w:rPr>
        <w:rFonts w:cstheme="minorHAnsi"/>
        <w:sz w:val="18"/>
        <w:szCs w:val="18"/>
      </w:rPr>
      <w:t xml:space="preserve"> © Transcend Awards </w:t>
    </w:r>
    <w:r>
      <w:rPr>
        <w:rFonts w:cstheme="minorHAnsi"/>
        <w:sz w:val="18"/>
        <w:szCs w:val="18"/>
      </w:rPr>
      <w:t>Limited</w:t>
    </w:r>
  </w:p>
  <w:p w14:paraId="54ACB3CE" w14:textId="77777777" w:rsidR="00F81D63" w:rsidRDefault="00F81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8358B" w14:textId="77777777" w:rsidR="00A93E3E" w:rsidRDefault="00A93E3E" w:rsidP="00CE42AC">
      <w:pPr>
        <w:spacing w:after="0" w:line="240" w:lineRule="auto"/>
      </w:pPr>
      <w:r>
        <w:separator/>
      </w:r>
    </w:p>
  </w:footnote>
  <w:footnote w:type="continuationSeparator" w:id="0">
    <w:p w14:paraId="11384DDE" w14:textId="77777777" w:rsidR="00A93E3E" w:rsidRDefault="00A93E3E" w:rsidP="00CE42AC">
      <w:pPr>
        <w:spacing w:after="0" w:line="240" w:lineRule="auto"/>
      </w:pPr>
      <w:r>
        <w:continuationSeparator/>
      </w:r>
    </w:p>
  </w:footnote>
  <w:footnote w:type="continuationNotice" w:id="1">
    <w:p w14:paraId="563AAEF4" w14:textId="77777777" w:rsidR="00A93E3E" w:rsidRDefault="00A93E3E">
      <w:pPr>
        <w:spacing w:after="0" w:line="240" w:lineRule="auto"/>
      </w:pPr>
    </w:p>
  </w:footnote>
  <w:footnote w:id="2">
    <w:p w14:paraId="66877B30" w14:textId="77777777" w:rsidR="006F4E3A" w:rsidRPr="004E6923" w:rsidRDefault="006F4E3A" w:rsidP="006F4E3A">
      <w:pPr>
        <w:pStyle w:val="FootnoteText"/>
        <w:jc w:val="both"/>
        <w:rPr>
          <w:rFonts w:ascii="Open Sans" w:hAnsi="Open Sans" w:cs="Open Sans"/>
          <w:sz w:val="16"/>
          <w:szCs w:val="16"/>
        </w:rPr>
      </w:pPr>
      <w:r w:rsidRPr="00B665C2">
        <w:rPr>
          <w:rStyle w:val="FootnoteReference"/>
          <w:rFonts w:ascii="Open Sans" w:hAnsi="Open Sans" w:cs="Open Sans"/>
          <w:color w:val="262626" w:themeColor="text1" w:themeTint="D9"/>
          <w:sz w:val="16"/>
          <w:szCs w:val="16"/>
        </w:rPr>
        <w:footnoteRef/>
      </w:r>
      <w:r w:rsidRPr="00B665C2">
        <w:rPr>
          <w:rFonts w:ascii="Open Sans" w:hAnsi="Open Sans" w:cs="Open Sans"/>
          <w:color w:val="262626" w:themeColor="text1" w:themeTint="D9"/>
          <w:sz w:val="16"/>
          <w:szCs w:val="16"/>
        </w:rPr>
        <w:t xml:space="preserve"> Data checks must as a minimum consider timely and accurate coordination of the course/programmes and must refer to the delivery venue, fair recruitment, initial assessment, access arrangements, learner agreements, allocation of workforce, attendance, retention, achievements across the assessment and reassessments for each task aligned to the assessment strategy, internal moderation dates, results reporting and certification requests. </w:t>
      </w:r>
      <w:r>
        <w:rPr>
          <w:rFonts w:ascii="Open Sans" w:hAnsi="Open Sans" w:cs="Open Sans"/>
          <w:color w:val="262626" w:themeColor="text1" w:themeTint="D9"/>
          <w:sz w:val="16"/>
          <w:szCs w:val="16"/>
        </w:rPr>
        <w:t>D</w:t>
      </w:r>
      <w:r w:rsidRPr="00B665C2">
        <w:rPr>
          <w:rFonts w:ascii="Open Sans" w:hAnsi="Open Sans" w:cs="Open Sans"/>
          <w:color w:val="262626" w:themeColor="text1" w:themeTint="D9"/>
          <w:sz w:val="16"/>
          <w:szCs w:val="16"/>
        </w:rPr>
        <w:t xml:space="preserve">ata must be captured and subject to internal control for every learner prior to requests for certification being made.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F6F4" w14:textId="371AF7BD" w:rsidR="00F81D63" w:rsidRDefault="00F81D63">
    <w:pPr>
      <w:pStyle w:val="Header"/>
    </w:pPr>
    <w:r w:rsidRPr="00DE6453">
      <w:rPr>
        <w:rFonts w:ascii="Open Sans" w:hAnsi="Open Sans" w:cs="Open Sans"/>
        <w:b/>
        <w:noProof/>
        <w:sz w:val="16"/>
        <w:lang w:eastAsia="en-GB"/>
      </w:rPr>
      <w:drawing>
        <wp:anchor distT="0" distB="0" distL="114300" distR="114300" simplePos="0" relativeHeight="251658240" behindDoc="1" locked="0" layoutInCell="1" allowOverlap="1" wp14:anchorId="209EE8DA" wp14:editId="13CF0B8B">
          <wp:simplePos x="0" y="0"/>
          <wp:positionH relativeFrom="margin">
            <wp:posOffset>7080250</wp:posOffset>
          </wp:positionH>
          <wp:positionV relativeFrom="paragraph">
            <wp:posOffset>-319014</wp:posOffset>
          </wp:positionV>
          <wp:extent cx="1935480" cy="655955"/>
          <wp:effectExtent l="0" t="0" r="0" b="0"/>
          <wp:wrapThrough wrapText="bothSides">
            <wp:wrapPolygon edited="0">
              <wp:start x="425" y="2509"/>
              <wp:lineTo x="638" y="18192"/>
              <wp:lineTo x="21047" y="18192"/>
              <wp:lineTo x="21047" y="5018"/>
              <wp:lineTo x="20835" y="2509"/>
              <wp:lineTo x="425" y="2509"/>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935480" cy="6559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A405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7580D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69C79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5FE5F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3C82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064D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E2627BF2"/>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C30653C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2A47BEF"/>
    <w:multiLevelType w:val="multilevel"/>
    <w:tmpl w:val="C0CCE4B2"/>
    <w:styleLink w:val="TableList"/>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Courier New" w:hAnsi="Courier New" w:hint="default"/>
      </w:rPr>
    </w:lvl>
    <w:lvl w:ilvl="2">
      <w:start w:val="1"/>
      <w:numFmt w:val="bullet"/>
      <w:lvlText w:val="○"/>
      <w:lvlJc w:val="left"/>
      <w:pPr>
        <w:ind w:left="852" w:hanging="284"/>
      </w:pPr>
      <w:rPr>
        <w:rFonts w:ascii="Courier New" w:hAnsi="Courier New" w:hint="default"/>
      </w:rPr>
    </w:lvl>
    <w:lvl w:ilvl="3">
      <w:start w:val="1"/>
      <w:numFmt w:val="bullet"/>
      <w:lvlText w:val="­"/>
      <w:lvlJc w:val="left"/>
      <w:pPr>
        <w:ind w:left="1136" w:hanging="284"/>
      </w:pPr>
      <w:rPr>
        <w:rFonts w:ascii="Courier New" w:hAnsi="Courier New" w:hint="default"/>
      </w:rPr>
    </w:lvl>
    <w:lvl w:ilvl="4">
      <w:start w:val="1"/>
      <w:numFmt w:val="bullet"/>
      <w:lvlText w:val="○"/>
      <w:lvlJc w:val="left"/>
      <w:pPr>
        <w:ind w:left="1420" w:hanging="284"/>
      </w:pPr>
      <w:rPr>
        <w:rFonts w:ascii="Courier New" w:hAnsi="Courier New"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08D91CF8"/>
    <w:multiLevelType w:val="hybridMultilevel"/>
    <w:tmpl w:val="8A0ECDBA"/>
    <w:lvl w:ilvl="0" w:tplc="08090001">
      <w:start w:val="1"/>
      <w:numFmt w:val="bullet"/>
      <w:pStyle w:val="Normalbullets"/>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367AC2"/>
    <w:multiLevelType w:val="hybridMultilevel"/>
    <w:tmpl w:val="787ED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2C5E8A"/>
    <w:multiLevelType w:val="hybridMultilevel"/>
    <w:tmpl w:val="55CCED6E"/>
    <w:lvl w:ilvl="0" w:tplc="B998908E">
      <w:start w:val="1"/>
      <w:numFmt w:val="decimal"/>
      <w:pStyle w:val="Knowledge"/>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6873E5B"/>
    <w:multiLevelType w:val="hybridMultilevel"/>
    <w:tmpl w:val="DCDC8A94"/>
    <w:lvl w:ilvl="0" w:tplc="E7CACB22">
      <w:start w:val="1"/>
      <w:numFmt w:val="bullet"/>
      <w:lvlText w:val=""/>
      <w:lvlJc w:val="left"/>
      <w:pPr>
        <w:ind w:left="360" w:hanging="360"/>
      </w:pPr>
      <w:rPr>
        <w:rFonts w:ascii="Symbol" w:hAnsi="Symbol" w:hint="default"/>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5D6230E"/>
    <w:multiLevelType w:val="singleLevel"/>
    <w:tmpl w:val="DA0CB540"/>
    <w:lvl w:ilvl="0">
      <w:start w:val="1"/>
      <w:numFmt w:val="decimal"/>
      <w:pStyle w:val="TableListNumber"/>
      <w:lvlText w:val="%1."/>
      <w:lvlJc w:val="left"/>
      <w:pPr>
        <w:tabs>
          <w:tab w:val="num" w:pos="360"/>
        </w:tabs>
        <w:ind w:left="298" w:hanging="298"/>
      </w:pPr>
    </w:lvl>
  </w:abstractNum>
  <w:abstractNum w:abstractNumId="14" w15:restartNumberingAfterBreak="0">
    <w:nsid w:val="44702F76"/>
    <w:multiLevelType w:val="hybridMultilevel"/>
    <w:tmpl w:val="F3D49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E57711"/>
    <w:multiLevelType w:val="hybridMultilevel"/>
    <w:tmpl w:val="3CE0E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3D6104"/>
    <w:multiLevelType w:val="multilevel"/>
    <w:tmpl w:val="F6024D1C"/>
    <w:lvl w:ilvl="0">
      <w:start w:val="1"/>
      <w:numFmt w:val="decimal"/>
      <w:pStyle w:val="text"/>
      <w:lvlText w:val="%1."/>
      <w:lvlJc w:val="left"/>
      <w:pPr>
        <w:tabs>
          <w:tab w:val="num" w:pos="360"/>
        </w:tabs>
        <w:ind w:left="360" w:hanging="360"/>
      </w:pPr>
      <w:rPr>
        <w:rFonts w:ascii="Arial" w:hAnsi="Arial" w:hint="default"/>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DBF6DC9"/>
    <w:multiLevelType w:val="multilevel"/>
    <w:tmpl w:val="C0CCE4B2"/>
    <w:lvl w:ilvl="0">
      <w:start w:val="1"/>
      <w:numFmt w:val="bullet"/>
      <w:pStyle w:val="TabelBody6ptB4"/>
      <w:lvlText w:val=""/>
      <w:lvlJc w:val="left"/>
      <w:pPr>
        <w:ind w:left="284" w:hanging="284"/>
      </w:pPr>
      <w:rPr>
        <w:rFonts w:ascii="Symbol" w:hAnsi="Symbol" w:hint="default"/>
      </w:rPr>
    </w:lvl>
    <w:lvl w:ilvl="1">
      <w:start w:val="1"/>
      <w:numFmt w:val="bullet"/>
      <w:lvlText w:val="­"/>
      <w:lvlJc w:val="left"/>
      <w:pPr>
        <w:ind w:left="568" w:hanging="284"/>
      </w:pPr>
      <w:rPr>
        <w:rFonts w:ascii="Courier New" w:hAnsi="Courier New" w:hint="default"/>
      </w:rPr>
    </w:lvl>
    <w:lvl w:ilvl="2">
      <w:start w:val="1"/>
      <w:numFmt w:val="bullet"/>
      <w:lvlText w:val="○"/>
      <w:lvlJc w:val="left"/>
      <w:pPr>
        <w:ind w:left="852" w:hanging="284"/>
      </w:pPr>
      <w:rPr>
        <w:rFonts w:ascii="Courier New" w:hAnsi="Courier New" w:hint="default"/>
      </w:rPr>
    </w:lvl>
    <w:lvl w:ilvl="3">
      <w:start w:val="1"/>
      <w:numFmt w:val="bullet"/>
      <w:lvlText w:val="­"/>
      <w:lvlJc w:val="left"/>
      <w:pPr>
        <w:ind w:left="1136" w:hanging="284"/>
      </w:pPr>
      <w:rPr>
        <w:rFonts w:ascii="Courier New" w:hAnsi="Courier New" w:hint="default"/>
      </w:rPr>
    </w:lvl>
    <w:lvl w:ilvl="4">
      <w:start w:val="1"/>
      <w:numFmt w:val="bullet"/>
      <w:lvlText w:val="○"/>
      <w:lvlJc w:val="left"/>
      <w:pPr>
        <w:ind w:left="1420" w:hanging="284"/>
      </w:pPr>
      <w:rPr>
        <w:rFonts w:ascii="Courier New" w:hAnsi="Courier New"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4F857813"/>
    <w:multiLevelType w:val="hybridMultilevel"/>
    <w:tmpl w:val="7C7E6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8358B7"/>
    <w:multiLevelType w:val="hybridMultilevel"/>
    <w:tmpl w:val="54EE9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D1B707D"/>
    <w:multiLevelType w:val="hybridMultilevel"/>
    <w:tmpl w:val="6A584F22"/>
    <w:lvl w:ilvl="0" w:tplc="93AA8B54">
      <w:start w:val="1"/>
      <w:numFmt w:val="bullet"/>
      <w:lvlText w:val=""/>
      <w:lvlJc w:val="left"/>
      <w:pPr>
        <w:tabs>
          <w:tab w:val="num" w:pos="369"/>
        </w:tabs>
        <w:ind w:left="369" w:hanging="369"/>
      </w:pPr>
      <w:rPr>
        <w:rFonts w:ascii="Wingdings" w:hAnsi="Wingdings" w:hint="default"/>
      </w:rPr>
    </w:lvl>
    <w:lvl w:ilvl="1" w:tplc="08090003" w:tentative="1">
      <w:start w:val="1"/>
      <w:numFmt w:val="bullet"/>
      <w:pStyle w:val="ListNumber"/>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232FE9"/>
    <w:multiLevelType w:val="multilevel"/>
    <w:tmpl w:val="ECBA6510"/>
    <w:lvl w:ilvl="0">
      <w:start w:val="1"/>
      <w:numFmt w:val="decimal"/>
      <w:pStyle w:val="Index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223030135">
    <w:abstractNumId w:val="18"/>
  </w:num>
  <w:num w:numId="2" w16cid:durableId="1061440391">
    <w:abstractNumId w:val="11"/>
  </w:num>
  <w:num w:numId="3" w16cid:durableId="1902863871">
    <w:abstractNumId w:val="20"/>
  </w:num>
  <w:num w:numId="4" w16cid:durableId="2020424904">
    <w:abstractNumId w:val="9"/>
  </w:num>
  <w:num w:numId="5" w16cid:durableId="901522761">
    <w:abstractNumId w:val="13"/>
  </w:num>
  <w:num w:numId="6" w16cid:durableId="869951425">
    <w:abstractNumId w:val="6"/>
  </w:num>
  <w:num w:numId="7" w16cid:durableId="828131793">
    <w:abstractNumId w:val="16"/>
  </w:num>
  <w:num w:numId="8" w16cid:durableId="698241607">
    <w:abstractNumId w:val="7"/>
  </w:num>
  <w:num w:numId="9" w16cid:durableId="1925843096">
    <w:abstractNumId w:val="21"/>
  </w:num>
  <w:num w:numId="10" w16cid:durableId="1540244615">
    <w:abstractNumId w:val="5"/>
  </w:num>
  <w:num w:numId="11" w16cid:durableId="1212421499">
    <w:abstractNumId w:val="4"/>
  </w:num>
  <w:num w:numId="12" w16cid:durableId="2046446082">
    <w:abstractNumId w:val="3"/>
  </w:num>
  <w:num w:numId="13" w16cid:durableId="923951143">
    <w:abstractNumId w:val="2"/>
  </w:num>
  <w:num w:numId="14" w16cid:durableId="1608125476">
    <w:abstractNumId w:val="1"/>
  </w:num>
  <w:num w:numId="15" w16cid:durableId="105396393">
    <w:abstractNumId w:val="0"/>
  </w:num>
  <w:num w:numId="16" w16cid:durableId="44645544">
    <w:abstractNumId w:val="17"/>
  </w:num>
  <w:num w:numId="17" w16cid:durableId="174391765">
    <w:abstractNumId w:val="8"/>
  </w:num>
  <w:num w:numId="18" w16cid:durableId="323507148">
    <w:abstractNumId w:val="19"/>
  </w:num>
  <w:num w:numId="19" w16cid:durableId="162597357">
    <w:abstractNumId w:val="15"/>
  </w:num>
  <w:num w:numId="20" w16cid:durableId="114326789">
    <w:abstractNumId w:val="14"/>
  </w:num>
  <w:num w:numId="21" w16cid:durableId="222255430">
    <w:abstractNumId w:val="10"/>
  </w:num>
  <w:num w:numId="22" w16cid:durableId="938366713">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Q0NTCxMDS1NDUyNDFS0lEKTi0uzszPAykwrAUA9duH9SwAAAA="/>
  </w:docVars>
  <w:rsids>
    <w:rsidRoot w:val="001B389F"/>
    <w:rsid w:val="00000200"/>
    <w:rsid w:val="000010D7"/>
    <w:rsid w:val="000026ED"/>
    <w:rsid w:val="00002742"/>
    <w:rsid w:val="0000400E"/>
    <w:rsid w:val="00005D12"/>
    <w:rsid w:val="000062B2"/>
    <w:rsid w:val="0000659C"/>
    <w:rsid w:val="000075EC"/>
    <w:rsid w:val="00010027"/>
    <w:rsid w:val="00010E70"/>
    <w:rsid w:val="0001169A"/>
    <w:rsid w:val="000127D8"/>
    <w:rsid w:val="000135A6"/>
    <w:rsid w:val="00013CD1"/>
    <w:rsid w:val="00013D63"/>
    <w:rsid w:val="00014CBF"/>
    <w:rsid w:val="00014CE5"/>
    <w:rsid w:val="00014E3B"/>
    <w:rsid w:val="000168DC"/>
    <w:rsid w:val="00016903"/>
    <w:rsid w:val="000170FE"/>
    <w:rsid w:val="00020AD5"/>
    <w:rsid w:val="000219F1"/>
    <w:rsid w:val="00022DEE"/>
    <w:rsid w:val="000236C3"/>
    <w:rsid w:val="00023C40"/>
    <w:rsid w:val="00023D04"/>
    <w:rsid w:val="000240C1"/>
    <w:rsid w:val="00024839"/>
    <w:rsid w:val="00024C70"/>
    <w:rsid w:val="00024FEF"/>
    <w:rsid w:val="000267CA"/>
    <w:rsid w:val="00027B1E"/>
    <w:rsid w:val="00030B4A"/>
    <w:rsid w:val="00032D94"/>
    <w:rsid w:val="00035C8C"/>
    <w:rsid w:val="0003631B"/>
    <w:rsid w:val="00040B96"/>
    <w:rsid w:val="000416AC"/>
    <w:rsid w:val="000416D1"/>
    <w:rsid w:val="0004174F"/>
    <w:rsid w:val="0004256A"/>
    <w:rsid w:val="00042B6A"/>
    <w:rsid w:val="00044615"/>
    <w:rsid w:val="00045EF4"/>
    <w:rsid w:val="0004694F"/>
    <w:rsid w:val="0004724E"/>
    <w:rsid w:val="00051893"/>
    <w:rsid w:val="00053F09"/>
    <w:rsid w:val="00057228"/>
    <w:rsid w:val="0005737C"/>
    <w:rsid w:val="000601B2"/>
    <w:rsid w:val="000631D0"/>
    <w:rsid w:val="00063A1D"/>
    <w:rsid w:val="00063A53"/>
    <w:rsid w:val="0006426B"/>
    <w:rsid w:val="000645A1"/>
    <w:rsid w:val="000645F7"/>
    <w:rsid w:val="00065A7A"/>
    <w:rsid w:val="00067B54"/>
    <w:rsid w:val="000705B6"/>
    <w:rsid w:val="0007185E"/>
    <w:rsid w:val="00072B26"/>
    <w:rsid w:val="00072E7C"/>
    <w:rsid w:val="0007351B"/>
    <w:rsid w:val="00073520"/>
    <w:rsid w:val="00073724"/>
    <w:rsid w:val="0007391E"/>
    <w:rsid w:val="00074046"/>
    <w:rsid w:val="0007435D"/>
    <w:rsid w:val="00074634"/>
    <w:rsid w:val="000752D1"/>
    <w:rsid w:val="00075752"/>
    <w:rsid w:val="00075A3F"/>
    <w:rsid w:val="00076659"/>
    <w:rsid w:val="00076E3D"/>
    <w:rsid w:val="000771D9"/>
    <w:rsid w:val="00080055"/>
    <w:rsid w:val="000809B6"/>
    <w:rsid w:val="00080AAC"/>
    <w:rsid w:val="00081532"/>
    <w:rsid w:val="00081A47"/>
    <w:rsid w:val="00082BD2"/>
    <w:rsid w:val="0008350F"/>
    <w:rsid w:val="00083726"/>
    <w:rsid w:val="00083C51"/>
    <w:rsid w:val="00086CAE"/>
    <w:rsid w:val="00087C39"/>
    <w:rsid w:val="00087F39"/>
    <w:rsid w:val="00090F04"/>
    <w:rsid w:val="00090F83"/>
    <w:rsid w:val="00091802"/>
    <w:rsid w:val="00093131"/>
    <w:rsid w:val="0009481B"/>
    <w:rsid w:val="00094B38"/>
    <w:rsid w:val="00096165"/>
    <w:rsid w:val="00096FB2"/>
    <w:rsid w:val="000A0555"/>
    <w:rsid w:val="000A1CBD"/>
    <w:rsid w:val="000A4649"/>
    <w:rsid w:val="000A4925"/>
    <w:rsid w:val="000A5371"/>
    <w:rsid w:val="000A654A"/>
    <w:rsid w:val="000B1A4E"/>
    <w:rsid w:val="000B1F8D"/>
    <w:rsid w:val="000B2A20"/>
    <w:rsid w:val="000B461B"/>
    <w:rsid w:val="000B7395"/>
    <w:rsid w:val="000B7F1D"/>
    <w:rsid w:val="000C0296"/>
    <w:rsid w:val="000C02F2"/>
    <w:rsid w:val="000C066D"/>
    <w:rsid w:val="000C07AA"/>
    <w:rsid w:val="000C100F"/>
    <w:rsid w:val="000C1EDD"/>
    <w:rsid w:val="000C347E"/>
    <w:rsid w:val="000C4753"/>
    <w:rsid w:val="000C4C77"/>
    <w:rsid w:val="000C4CC0"/>
    <w:rsid w:val="000C4E7A"/>
    <w:rsid w:val="000C5033"/>
    <w:rsid w:val="000C529A"/>
    <w:rsid w:val="000C54DC"/>
    <w:rsid w:val="000C5B4E"/>
    <w:rsid w:val="000C6410"/>
    <w:rsid w:val="000D07ED"/>
    <w:rsid w:val="000D0EC4"/>
    <w:rsid w:val="000D1068"/>
    <w:rsid w:val="000D1E59"/>
    <w:rsid w:val="000D2761"/>
    <w:rsid w:val="000D319F"/>
    <w:rsid w:val="000D3A40"/>
    <w:rsid w:val="000D3AF3"/>
    <w:rsid w:val="000D3CEC"/>
    <w:rsid w:val="000D596E"/>
    <w:rsid w:val="000D60D7"/>
    <w:rsid w:val="000D67B8"/>
    <w:rsid w:val="000D6D82"/>
    <w:rsid w:val="000D6E72"/>
    <w:rsid w:val="000E0CDF"/>
    <w:rsid w:val="000E1219"/>
    <w:rsid w:val="000E1C5D"/>
    <w:rsid w:val="000E254F"/>
    <w:rsid w:val="000E407B"/>
    <w:rsid w:val="000E4490"/>
    <w:rsid w:val="000E4920"/>
    <w:rsid w:val="000E588D"/>
    <w:rsid w:val="000E5AF8"/>
    <w:rsid w:val="000E600D"/>
    <w:rsid w:val="000F0915"/>
    <w:rsid w:val="000F0EC5"/>
    <w:rsid w:val="000F342A"/>
    <w:rsid w:val="000F48DB"/>
    <w:rsid w:val="000F4E64"/>
    <w:rsid w:val="000F52FF"/>
    <w:rsid w:val="000F7127"/>
    <w:rsid w:val="000F7363"/>
    <w:rsid w:val="00100637"/>
    <w:rsid w:val="001020AF"/>
    <w:rsid w:val="001029FD"/>
    <w:rsid w:val="00102CA7"/>
    <w:rsid w:val="00103894"/>
    <w:rsid w:val="00104A40"/>
    <w:rsid w:val="00104F6D"/>
    <w:rsid w:val="0010506F"/>
    <w:rsid w:val="0010691E"/>
    <w:rsid w:val="001102DF"/>
    <w:rsid w:val="001110A0"/>
    <w:rsid w:val="001117EB"/>
    <w:rsid w:val="001119C1"/>
    <w:rsid w:val="00112F73"/>
    <w:rsid w:val="001130EE"/>
    <w:rsid w:val="00113C84"/>
    <w:rsid w:val="001149D5"/>
    <w:rsid w:val="00115FAF"/>
    <w:rsid w:val="00116C60"/>
    <w:rsid w:val="00116DC2"/>
    <w:rsid w:val="00116E4C"/>
    <w:rsid w:val="0011713A"/>
    <w:rsid w:val="0011762D"/>
    <w:rsid w:val="00120251"/>
    <w:rsid w:val="00120CFC"/>
    <w:rsid w:val="0012201A"/>
    <w:rsid w:val="001224A3"/>
    <w:rsid w:val="00124C56"/>
    <w:rsid w:val="00125199"/>
    <w:rsid w:val="00126701"/>
    <w:rsid w:val="00126892"/>
    <w:rsid w:val="00127AA0"/>
    <w:rsid w:val="00130E7F"/>
    <w:rsid w:val="00132C48"/>
    <w:rsid w:val="00134973"/>
    <w:rsid w:val="00135368"/>
    <w:rsid w:val="001356E6"/>
    <w:rsid w:val="00136A17"/>
    <w:rsid w:val="00140608"/>
    <w:rsid w:val="00140F13"/>
    <w:rsid w:val="00141AFA"/>
    <w:rsid w:val="0014235E"/>
    <w:rsid w:val="001425DD"/>
    <w:rsid w:val="001430F4"/>
    <w:rsid w:val="001440CD"/>
    <w:rsid w:val="00144291"/>
    <w:rsid w:val="0014431C"/>
    <w:rsid w:val="00147048"/>
    <w:rsid w:val="001474B0"/>
    <w:rsid w:val="001477A5"/>
    <w:rsid w:val="001510AB"/>
    <w:rsid w:val="00151A63"/>
    <w:rsid w:val="0015270D"/>
    <w:rsid w:val="001532A4"/>
    <w:rsid w:val="001556D0"/>
    <w:rsid w:val="0015664D"/>
    <w:rsid w:val="0015710D"/>
    <w:rsid w:val="0015771D"/>
    <w:rsid w:val="00160D1A"/>
    <w:rsid w:val="00161EEA"/>
    <w:rsid w:val="0016382C"/>
    <w:rsid w:val="00163E12"/>
    <w:rsid w:val="00164ABF"/>
    <w:rsid w:val="0016500A"/>
    <w:rsid w:val="00165BF2"/>
    <w:rsid w:val="00165FC9"/>
    <w:rsid w:val="00166136"/>
    <w:rsid w:val="00170818"/>
    <w:rsid w:val="00172308"/>
    <w:rsid w:val="00172612"/>
    <w:rsid w:val="001749DB"/>
    <w:rsid w:val="00175D58"/>
    <w:rsid w:val="001769F3"/>
    <w:rsid w:val="001813DE"/>
    <w:rsid w:val="0018256E"/>
    <w:rsid w:val="00182A1C"/>
    <w:rsid w:val="00182E95"/>
    <w:rsid w:val="00183794"/>
    <w:rsid w:val="00183F95"/>
    <w:rsid w:val="00184A89"/>
    <w:rsid w:val="00184B58"/>
    <w:rsid w:val="0018572E"/>
    <w:rsid w:val="00187FA9"/>
    <w:rsid w:val="00190BEC"/>
    <w:rsid w:val="00190EE6"/>
    <w:rsid w:val="00192D95"/>
    <w:rsid w:val="0019339F"/>
    <w:rsid w:val="001945D8"/>
    <w:rsid w:val="0019521E"/>
    <w:rsid w:val="0019537E"/>
    <w:rsid w:val="00195E86"/>
    <w:rsid w:val="00196C4E"/>
    <w:rsid w:val="0019743E"/>
    <w:rsid w:val="001976C3"/>
    <w:rsid w:val="001978FA"/>
    <w:rsid w:val="001A00CB"/>
    <w:rsid w:val="001A0EF3"/>
    <w:rsid w:val="001A121E"/>
    <w:rsid w:val="001A130E"/>
    <w:rsid w:val="001A1384"/>
    <w:rsid w:val="001A378D"/>
    <w:rsid w:val="001A3EAA"/>
    <w:rsid w:val="001A4908"/>
    <w:rsid w:val="001A512F"/>
    <w:rsid w:val="001A6035"/>
    <w:rsid w:val="001A6AB1"/>
    <w:rsid w:val="001A7100"/>
    <w:rsid w:val="001A784C"/>
    <w:rsid w:val="001A7C0A"/>
    <w:rsid w:val="001B0AB6"/>
    <w:rsid w:val="001B0E4B"/>
    <w:rsid w:val="001B1F5D"/>
    <w:rsid w:val="001B2814"/>
    <w:rsid w:val="001B2BD0"/>
    <w:rsid w:val="001B389F"/>
    <w:rsid w:val="001B4807"/>
    <w:rsid w:val="001B552E"/>
    <w:rsid w:val="001B5B51"/>
    <w:rsid w:val="001B6563"/>
    <w:rsid w:val="001B7C26"/>
    <w:rsid w:val="001B7F9E"/>
    <w:rsid w:val="001C08DC"/>
    <w:rsid w:val="001C0C43"/>
    <w:rsid w:val="001C0DD2"/>
    <w:rsid w:val="001C18D7"/>
    <w:rsid w:val="001C21FD"/>
    <w:rsid w:val="001C233D"/>
    <w:rsid w:val="001C3266"/>
    <w:rsid w:val="001C38C1"/>
    <w:rsid w:val="001C4807"/>
    <w:rsid w:val="001C5B68"/>
    <w:rsid w:val="001C5D40"/>
    <w:rsid w:val="001C650F"/>
    <w:rsid w:val="001C6A27"/>
    <w:rsid w:val="001C6B95"/>
    <w:rsid w:val="001C6E3B"/>
    <w:rsid w:val="001C72BD"/>
    <w:rsid w:val="001C78FB"/>
    <w:rsid w:val="001D0142"/>
    <w:rsid w:val="001D0437"/>
    <w:rsid w:val="001D17D8"/>
    <w:rsid w:val="001D2090"/>
    <w:rsid w:val="001D2A65"/>
    <w:rsid w:val="001D2C46"/>
    <w:rsid w:val="001D6367"/>
    <w:rsid w:val="001D6E92"/>
    <w:rsid w:val="001D78A2"/>
    <w:rsid w:val="001D7E9E"/>
    <w:rsid w:val="001E02A6"/>
    <w:rsid w:val="001E10B8"/>
    <w:rsid w:val="001E1A57"/>
    <w:rsid w:val="001E319D"/>
    <w:rsid w:val="001E3AE7"/>
    <w:rsid w:val="001E3BC8"/>
    <w:rsid w:val="001E3E77"/>
    <w:rsid w:val="001E48A2"/>
    <w:rsid w:val="001E559C"/>
    <w:rsid w:val="001E697E"/>
    <w:rsid w:val="001E76DF"/>
    <w:rsid w:val="001E7A2C"/>
    <w:rsid w:val="001E7D0A"/>
    <w:rsid w:val="001F2ACA"/>
    <w:rsid w:val="001F4349"/>
    <w:rsid w:val="001F4DE2"/>
    <w:rsid w:val="001F5050"/>
    <w:rsid w:val="001F5BBA"/>
    <w:rsid w:val="001F5CD4"/>
    <w:rsid w:val="001F6D3A"/>
    <w:rsid w:val="001F6FD6"/>
    <w:rsid w:val="00200F0F"/>
    <w:rsid w:val="0020125F"/>
    <w:rsid w:val="00201272"/>
    <w:rsid w:val="00201FB7"/>
    <w:rsid w:val="002022A8"/>
    <w:rsid w:val="00203F4A"/>
    <w:rsid w:val="00203F50"/>
    <w:rsid w:val="002062FF"/>
    <w:rsid w:val="002079A1"/>
    <w:rsid w:val="002079A5"/>
    <w:rsid w:val="00210A8B"/>
    <w:rsid w:val="00211B7E"/>
    <w:rsid w:val="00211F7F"/>
    <w:rsid w:val="00212DC8"/>
    <w:rsid w:val="002134A9"/>
    <w:rsid w:val="00213765"/>
    <w:rsid w:val="00214EE0"/>
    <w:rsid w:val="00216209"/>
    <w:rsid w:val="0021736C"/>
    <w:rsid w:val="002174AF"/>
    <w:rsid w:val="00217D1F"/>
    <w:rsid w:val="00220D6D"/>
    <w:rsid w:val="002212C8"/>
    <w:rsid w:val="00221956"/>
    <w:rsid w:val="00221E84"/>
    <w:rsid w:val="00223588"/>
    <w:rsid w:val="00223861"/>
    <w:rsid w:val="002244BD"/>
    <w:rsid w:val="0022452B"/>
    <w:rsid w:val="00224BD3"/>
    <w:rsid w:val="0022519D"/>
    <w:rsid w:val="00226BEA"/>
    <w:rsid w:val="00227D0A"/>
    <w:rsid w:val="00230291"/>
    <w:rsid w:val="0023166D"/>
    <w:rsid w:val="00232016"/>
    <w:rsid w:val="0023205E"/>
    <w:rsid w:val="00232323"/>
    <w:rsid w:val="00233282"/>
    <w:rsid w:val="00233D33"/>
    <w:rsid w:val="0023438A"/>
    <w:rsid w:val="00234622"/>
    <w:rsid w:val="00235E85"/>
    <w:rsid w:val="002364A7"/>
    <w:rsid w:val="00237261"/>
    <w:rsid w:val="002376BA"/>
    <w:rsid w:val="00237875"/>
    <w:rsid w:val="00237B4A"/>
    <w:rsid w:val="002403CE"/>
    <w:rsid w:val="002421EB"/>
    <w:rsid w:val="00242578"/>
    <w:rsid w:val="002426C3"/>
    <w:rsid w:val="002432D2"/>
    <w:rsid w:val="002436D6"/>
    <w:rsid w:val="00244628"/>
    <w:rsid w:val="002457BE"/>
    <w:rsid w:val="00245D9A"/>
    <w:rsid w:val="00246365"/>
    <w:rsid w:val="002463B5"/>
    <w:rsid w:val="00246DA4"/>
    <w:rsid w:val="0024700C"/>
    <w:rsid w:val="002471AC"/>
    <w:rsid w:val="002501E6"/>
    <w:rsid w:val="00250C41"/>
    <w:rsid w:val="00250FE7"/>
    <w:rsid w:val="00251CEC"/>
    <w:rsid w:val="00251CF7"/>
    <w:rsid w:val="00251F72"/>
    <w:rsid w:val="00252AB7"/>
    <w:rsid w:val="00252D83"/>
    <w:rsid w:val="0025312F"/>
    <w:rsid w:val="00253662"/>
    <w:rsid w:val="00254792"/>
    <w:rsid w:val="0025548E"/>
    <w:rsid w:val="00256ECE"/>
    <w:rsid w:val="002579DA"/>
    <w:rsid w:val="00257BE6"/>
    <w:rsid w:val="002606D5"/>
    <w:rsid w:val="0026369B"/>
    <w:rsid w:val="00263E6D"/>
    <w:rsid w:val="00265D6F"/>
    <w:rsid w:val="002660C6"/>
    <w:rsid w:val="0026623B"/>
    <w:rsid w:val="00266E1B"/>
    <w:rsid w:val="002679CC"/>
    <w:rsid w:val="002707BB"/>
    <w:rsid w:val="002715AC"/>
    <w:rsid w:val="002715B9"/>
    <w:rsid w:val="00272203"/>
    <w:rsid w:val="002729F7"/>
    <w:rsid w:val="00272B70"/>
    <w:rsid w:val="00272FFA"/>
    <w:rsid w:val="00273470"/>
    <w:rsid w:val="00273C69"/>
    <w:rsid w:val="00274122"/>
    <w:rsid w:val="00274211"/>
    <w:rsid w:val="00274824"/>
    <w:rsid w:val="002763A8"/>
    <w:rsid w:val="0027648A"/>
    <w:rsid w:val="00277BF2"/>
    <w:rsid w:val="00277C8E"/>
    <w:rsid w:val="00277D43"/>
    <w:rsid w:val="00277E95"/>
    <w:rsid w:val="00280739"/>
    <w:rsid w:val="00282931"/>
    <w:rsid w:val="00282ACF"/>
    <w:rsid w:val="00283C82"/>
    <w:rsid w:val="00286495"/>
    <w:rsid w:val="00286F2F"/>
    <w:rsid w:val="002874C4"/>
    <w:rsid w:val="00287AD2"/>
    <w:rsid w:val="002933E8"/>
    <w:rsid w:val="00293844"/>
    <w:rsid w:val="0029710E"/>
    <w:rsid w:val="0029793E"/>
    <w:rsid w:val="002A043C"/>
    <w:rsid w:val="002A08D6"/>
    <w:rsid w:val="002A534B"/>
    <w:rsid w:val="002A53CD"/>
    <w:rsid w:val="002A5834"/>
    <w:rsid w:val="002A5AA7"/>
    <w:rsid w:val="002A5BCC"/>
    <w:rsid w:val="002A6CF0"/>
    <w:rsid w:val="002A7AFA"/>
    <w:rsid w:val="002A7DE7"/>
    <w:rsid w:val="002B08E8"/>
    <w:rsid w:val="002B1FA3"/>
    <w:rsid w:val="002B255B"/>
    <w:rsid w:val="002B3DEA"/>
    <w:rsid w:val="002B4447"/>
    <w:rsid w:val="002B497D"/>
    <w:rsid w:val="002B54E7"/>
    <w:rsid w:val="002B5574"/>
    <w:rsid w:val="002B577D"/>
    <w:rsid w:val="002B63A4"/>
    <w:rsid w:val="002B67A9"/>
    <w:rsid w:val="002B6A06"/>
    <w:rsid w:val="002B732E"/>
    <w:rsid w:val="002C07AC"/>
    <w:rsid w:val="002C1DD9"/>
    <w:rsid w:val="002C238E"/>
    <w:rsid w:val="002C2ABA"/>
    <w:rsid w:val="002C2B5B"/>
    <w:rsid w:val="002C378B"/>
    <w:rsid w:val="002C3790"/>
    <w:rsid w:val="002C4226"/>
    <w:rsid w:val="002C4D2F"/>
    <w:rsid w:val="002C4E2B"/>
    <w:rsid w:val="002C51E0"/>
    <w:rsid w:val="002C62EF"/>
    <w:rsid w:val="002C63ED"/>
    <w:rsid w:val="002C65DF"/>
    <w:rsid w:val="002C77DE"/>
    <w:rsid w:val="002C7FD9"/>
    <w:rsid w:val="002D218B"/>
    <w:rsid w:val="002D257F"/>
    <w:rsid w:val="002D3B1A"/>
    <w:rsid w:val="002D3C39"/>
    <w:rsid w:val="002D4E8B"/>
    <w:rsid w:val="002D6F39"/>
    <w:rsid w:val="002D7112"/>
    <w:rsid w:val="002D79C3"/>
    <w:rsid w:val="002E0B3C"/>
    <w:rsid w:val="002E302F"/>
    <w:rsid w:val="002E47F4"/>
    <w:rsid w:val="002E6E20"/>
    <w:rsid w:val="002E75A5"/>
    <w:rsid w:val="002E7DA9"/>
    <w:rsid w:val="002F136A"/>
    <w:rsid w:val="002F1ADD"/>
    <w:rsid w:val="002F2F4B"/>
    <w:rsid w:val="002F3C35"/>
    <w:rsid w:val="002F4F4D"/>
    <w:rsid w:val="002F54DA"/>
    <w:rsid w:val="00300A1C"/>
    <w:rsid w:val="00300BDA"/>
    <w:rsid w:val="00300E6B"/>
    <w:rsid w:val="00302BFB"/>
    <w:rsid w:val="003030F7"/>
    <w:rsid w:val="00303253"/>
    <w:rsid w:val="00303DA0"/>
    <w:rsid w:val="003042A3"/>
    <w:rsid w:val="00304823"/>
    <w:rsid w:val="00305F8C"/>
    <w:rsid w:val="00306AF6"/>
    <w:rsid w:val="00306DAF"/>
    <w:rsid w:val="0031141A"/>
    <w:rsid w:val="0031253C"/>
    <w:rsid w:val="003127C5"/>
    <w:rsid w:val="0031397B"/>
    <w:rsid w:val="003151BE"/>
    <w:rsid w:val="00315B4C"/>
    <w:rsid w:val="0031621E"/>
    <w:rsid w:val="00316B27"/>
    <w:rsid w:val="00317729"/>
    <w:rsid w:val="00317A52"/>
    <w:rsid w:val="00321CF8"/>
    <w:rsid w:val="003222DF"/>
    <w:rsid w:val="003227F7"/>
    <w:rsid w:val="00323295"/>
    <w:rsid w:val="003232C1"/>
    <w:rsid w:val="00323F7C"/>
    <w:rsid w:val="00324290"/>
    <w:rsid w:val="00324681"/>
    <w:rsid w:val="00327AC0"/>
    <w:rsid w:val="003304AE"/>
    <w:rsid w:val="0033233A"/>
    <w:rsid w:val="00333AA1"/>
    <w:rsid w:val="0033423D"/>
    <w:rsid w:val="003355C5"/>
    <w:rsid w:val="003364AD"/>
    <w:rsid w:val="00336C14"/>
    <w:rsid w:val="0034066A"/>
    <w:rsid w:val="00341F44"/>
    <w:rsid w:val="0034279A"/>
    <w:rsid w:val="003436C7"/>
    <w:rsid w:val="00344134"/>
    <w:rsid w:val="003447A2"/>
    <w:rsid w:val="00346AAD"/>
    <w:rsid w:val="00347196"/>
    <w:rsid w:val="003479C5"/>
    <w:rsid w:val="00347D0F"/>
    <w:rsid w:val="00347F1F"/>
    <w:rsid w:val="00351F66"/>
    <w:rsid w:val="00352193"/>
    <w:rsid w:val="00352325"/>
    <w:rsid w:val="0035284B"/>
    <w:rsid w:val="00353359"/>
    <w:rsid w:val="00354188"/>
    <w:rsid w:val="00354CCE"/>
    <w:rsid w:val="00354FF6"/>
    <w:rsid w:val="003556F8"/>
    <w:rsid w:val="003556FC"/>
    <w:rsid w:val="0035783F"/>
    <w:rsid w:val="00357B00"/>
    <w:rsid w:val="00360935"/>
    <w:rsid w:val="00360AD0"/>
    <w:rsid w:val="00361DFE"/>
    <w:rsid w:val="003624B3"/>
    <w:rsid w:val="00362AEA"/>
    <w:rsid w:val="003634E3"/>
    <w:rsid w:val="0036361D"/>
    <w:rsid w:val="00363AD9"/>
    <w:rsid w:val="00365111"/>
    <w:rsid w:val="003670CE"/>
    <w:rsid w:val="00367933"/>
    <w:rsid w:val="00373498"/>
    <w:rsid w:val="00373AC8"/>
    <w:rsid w:val="00373FEB"/>
    <w:rsid w:val="003757A5"/>
    <w:rsid w:val="00380E15"/>
    <w:rsid w:val="00381D6A"/>
    <w:rsid w:val="003829F9"/>
    <w:rsid w:val="003830AD"/>
    <w:rsid w:val="0038310B"/>
    <w:rsid w:val="00384454"/>
    <w:rsid w:val="00385E28"/>
    <w:rsid w:val="00386211"/>
    <w:rsid w:val="00387927"/>
    <w:rsid w:val="00387AE1"/>
    <w:rsid w:val="00391045"/>
    <w:rsid w:val="003917CA"/>
    <w:rsid w:val="00392EB1"/>
    <w:rsid w:val="00394317"/>
    <w:rsid w:val="003948B0"/>
    <w:rsid w:val="00395FE4"/>
    <w:rsid w:val="00396F7C"/>
    <w:rsid w:val="00397BC2"/>
    <w:rsid w:val="00397DD2"/>
    <w:rsid w:val="003A18CF"/>
    <w:rsid w:val="003A2C1F"/>
    <w:rsid w:val="003A502C"/>
    <w:rsid w:val="003A5536"/>
    <w:rsid w:val="003A58FC"/>
    <w:rsid w:val="003A5E57"/>
    <w:rsid w:val="003A6004"/>
    <w:rsid w:val="003A609E"/>
    <w:rsid w:val="003A64D9"/>
    <w:rsid w:val="003A6CDE"/>
    <w:rsid w:val="003A7519"/>
    <w:rsid w:val="003A7A4B"/>
    <w:rsid w:val="003B2DD8"/>
    <w:rsid w:val="003B375E"/>
    <w:rsid w:val="003B3D0D"/>
    <w:rsid w:val="003B47E1"/>
    <w:rsid w:val="003B5220"/>
    <w:rsid w:val="003B7245"/>
    <w:rsid w:val="003B7256"/>
    <w:rsid w:val="003C1466"/>
    <w:rsid w:val="003C1AD5"/>
    <w:rsid w:val="003C1E20"/>
    <w:rsid w:val="003C2C4E"/>
    <w:rsid w:val="003C3A17"/>
    <w:rsid w:val="003C452D"/>
    <w:rsid w:val="003C59DE"/>
    <w:rsid w:val="003C63F7"/>
    <w:rsid w:val="003D0585"/>
    <w:rsid w:val="003D091D"/>
    <w:rsid w:val="003D1558"/>
    <w:rsid w:val="003D168D"/>
    <w:rsid w:val="003D1E04"/>
    <w:rsid w:val="003D4AC5"/>
    <w:rsid w:val="003D58E5"/>
    <w:rsid w:val="003D65DA"/>
    <w:rsid w:val="003D7E8F"/>
    <w:rsid w:val="003E028B"/>
    <w:rsid w:val="003E04B5"/>
    <w:rsid w:val="003E05DA"/>
    <w:rsid w:val="003E05ED"/>
    <w:rsid w:val="003E17BA"/>
    <w:rsid w:val="003E1E6E"/>
    <w:rsid w:val="003E2B98"/>
    <w:rsid w:val="003E39B6"/>
    <w:rsid w:val="003E401D"/>
    <w:rsid w:val="003E4343"/>
    <w:rsid w:val="003E47F2"/>
    <w:rsid w:val="003E48E9"/>
    <w:rsid w:val="003E4BBD"/>
    <w:rsid w:val="003E4D9F"/>
    <w:rsid w:val="003E536F"/>
    <w:rsid w:val="003E5AB3"/>
    <w:rsid w:val="003E7BA4"/>
    <w:rsid w:val="003F0990"/>
    <w:rsid w:val="003F09A7"/>
    <w:rsid w:val="003F3AEC"/>
    <w:rsid w:val="003F3BBD"/>
    <w:rsid w:val="003F4848"/>
    <w:rsid w:val="003F5F0F"/>
    <w:rsid w:val="003F7A14"/>
    <w:rsid w:val="003F7B08"/>
    <w:rsid w:val="003F7CFB"/>
    <w:rsid w:val="004020D7"/>
    <w:rsid w:val="0040214E"/>
    <w:rsid w:val="00402487"/>
    <w:rsid w:val="00404087"/>
    <w:rsid w:val="004047DC"/>
    <w:rsid w:val="00404A71"/>
    <w:rsid w:val="00405290"/>
    <w:rsid w:val="004063F6"/>
    <w:rsid w:val="0040711A"/>
    <w:rsid w:val="00407426"/>
    <w:rsid w:val="004112FD"/>
    <w:rsid w:val="00411E07"/>
    <w:rsid w:val="0041314E"/>
    <w:rsid w:val="00413730"/>
    <w:rsid w:val="00413B4D"/>
    <w:rsid w:val="00413C7E"/>
    <w:rsid w:val="00413FBA"/>
    <w:rsid w:val="00414648"/>
    <w:rsid w:val="00414B27"/>
    <w:rsid w:val="00414D70"/>
    <w:rsid w:val="004152AE"/>
    <w:rsid w:val="00415962"/>
    <w:rsid w:val="0041694E"/>
    <w:rsid w:val="004170BF"/>
    <w:rsid w:val="004171B3"/>
    <w:rsid w:val="00417BAE"/>
    <w:rsid w:val="004228BF"/>
    <w:rsid w:val="00423D35"/>
    <w:rsid w:val="00424286"/>
    <w:rsid w:val="0042568C"/>
    <w:rsid w:val="004258D3"/>
    <w:rsid w:val="004269FF"/>
    <w:rsid w:val="004270A2"/>
    <w:rsid w:val="00427669"/>
    <w:rsid w:val="00427F75"/>
    <w:rsid w:val="00430FA4"/>
    <w:rsid w:val="00431BC4"/>
    <w:rsid w:val="00433C65"/>
    <w:rsid w:val="0043451F"/>
    <w:rsid w:val="004355BF"/>
    <w:rsid w:val="00437A81"/>
    <w:rsid w:val="00437FA2"/>
    <w:rsid w:val="0044011E"/>
    <w:rsid w:val="00440420"/>
    <w:rsid w:val="00441869"/>
    <w:rsid w:val="004418B6"/>
    <w:rsid w:val="004420B9"/>
    <w:rsid w:val="004444AE"/>
    <w:rsid w:val="00444A92"/>
    <w:rsid w:val="00444DF6"/>
    <w:rsid w:val="00444E16"/>
    <w:rsid w:val="00445A5E"/>
    <w:rsid w:val="00446DC8"/>
    <w:rsid w:val="00452B2B"/>
    <w:rsid w:val="00453856"/>
    <w:rsid w:val="00454E46"/>
    <w:rsid w:val="004558D4"/>
    <w:rsid w:val="00455B3B"/>
    <w:rsid w:val="00457DA1"/>
    <w:rsid w:val="0046061A"/>
    <w:rsid w:val="00460B71"/>
    <w:rsid w:val="00461515"/>
    <w:rsid w:val="0046205F"/>
    <w:rsid w:val="00463ED5"/>
    <w:rsid w:val="00465036"/>
    <w:rsid w:val="00466449"/>
    <w:rsid w:val="00466711"/>
    <w:rsid w:val="00467023"/>
    <w:rsid w:val="0046776D"/>
    <w:rsid w:val="00467ED8"/>
    <w:rsid w:val="004733D9"/>
    <w:rsid w:val="00473A88"/>
    <w:rsid w:val="00475032"/>
    <w:rsid w:val="0047506E"/>
    <w:rsid w:val="00476620"/>
    <w:rsid w:val="004768B8"/>
    <w:rsid w:val="00476D48"/>
    <w:rsid w:val="004778FA"/>
    <w:rsid w:val="004807D0"/>
    <w:rsid w:val="004808AD"/>
    <w:rsid w:val="0048149D"/>
    <w:rsid w:val="00482A02"/>
    <w:rsid w:val="00483818"/>
    <w:rsid w:val="00484656"/>
    <w:rsid w:val="00486283"/>
    <w:rsid w:val="004867B4"/>
    <w:rsid w:val="00487A03"/>
    <w:rsid w:val="00490459"/>
    <w:rsid w:val="00492D78"/>
    <w:rsid w:val="004931EE"/>
    <w:rsid w:val="00493687"/>
    <w:rsid w:val="00493B42"/>
    <w:rsid w:val="00495375"/>
    <w:rsid w:val="00495598"/>
    <w:rsid w:val="004956C5"/>
    <w:rsid w:val="00495868"/>
    <w:rsid w:val="00495E71"/>
    <w:rsid w:val="00495F4D"/>
    <w:rsid w:val="004962ED"/>
    <w:rsid w:val="00496E83"/>
    <w:rsid w:val="004979FF"/>
    <w:rsid w:val="00497AF3"/>
    <w:rsid w:val="00497F65"/>
    <w:rsid w:val="004A1642"/>
    <w:rsid w:val="004A190D"/>
    <w:rsid w:val="004A2BD6"/>
    <w:rsid w:val="004A2F7A"/>
    <w:rsid w:val="004A2FE2"/>
    <w:rsid w:val="004A391C"/>
    <w:rsid w:val="004A3B21"/>
    <w:rsid w:val="004A4135"/>
    <w:rsid w:val="004A41E8"/>
    <w:rsid w:val="004A48DC"/>
    <w:rsid w:val="004A4DC3"/>
    <w:rsid w:val="004B0E36"/>
    <w:rsid w:val="004B12C7"/>
    <w:rsid w:val="004B171B"/>
    <w:rsid w:val="004B1ADF"/>
    <w:rsid w:val="004B32C7"/>
    <w:rsid w:val="004B4755"/>
    <w:rsid w:val="004B497C"/>
    <w:rsid w:val="004B548F"/>
    <w:rsid w:val="004B56CE"/>
    <w:rsid w:val="004B5B1B"/>
    <w:rsid w:val="004B7A08"/>
    <w:rsid w:val="004B7F49"/>
    <w:rsid w:val="004C12A0"/>
    <w:rsid w:val="004C1F60"/>
    <w:rsid w:val="004C40B6"/>
    <w:rsid w:val="004C569D"/>
    <w:rsid w:val="004C643D"/>
    <w:rsid w:val="004C6E65"/>
    <w:rsid w:val="004D1406"/>
    <w:rsid w:val="004D454F"/>
    <w:rsid w:val="004D4DF3"/>
    <w:rsid w:val="004D6F6E"/>
    <w:rsid w:val="004D71AD"/>
    <w:rsid w:val="004D778F"/>
    <w:rsid w:val="004D7B67"/>
    <w:rsid w:val="004E01DF"/>
    <w:rsid w:val="004E443A"/>
    <w:rsid w:val="004E4B4E"/>
    <w:rsid w:val="004E5A30"/>
    <w:rsid w:val="004E5FFA"/>
    <w:rsid w:val="004E722A"/>
    <w:rsid w:val="004E72A0"/>
    <w:rsid w:val="004E7D89"/>
    <w:rsid w:val="004E7D8F"/>
    <w:rsid w:val="004E7EB8"/>
    <w:rsid w:val="004F0514"/>
    <w:rsid w:val="004F192C"/>
    <w:rsid w:val="004F30E2"/>
    <w:rsid w:val="004F47EE"/>
    <w:rsid w:val="004F606A"/>
    <w:rsid w:val="00500664"/>
    <w:rsid w:val="00501DE1"/>
    <w:rsid w:val="00502ED9"/>
    <w:rsid w:val="00504617"/>
    <w:rsid w:val="0050485A"/>
    <w:rsid w:val="00512690"/>
    <w:rsid w:val="00512D8A"/>
    <w:rsid w:val="0051355E"/>
    <w:rsid w:val="005135F1"/>
    <w:rsid w:val="005165E9"/>
    <w:rsid w:val="00517E42"/>
    <w:rsid w:val="0052089D"/>
    <w:rsid w:val="005219A5"/>
    <w:rsid w:val="00521ECE"/>
    <w:rsid w:val="005221E8"/>
    <w:rsid w:val="00522C5F"/>
    <w:rsid w:val="0052363C"/>
    <w:rsid w:val="00526147"/>
    <w:rsid w:val="00526291"/>
    <w:rsid w:val="00526659"/>
    <w:rsid w:val="00526CA4"/>
    <w:rsid w:val="00527918"/>
    <w:rsid w:val="00530D15"/>
    <w:rsid w:val="00532A3A"/>
    <w:rsid w:val="00532E04"/>
    <w:rsid w:val="00534B08"/>
    <w:rsid w:val="005353A7"/>
    <w:rsid w:val="00535413"/>
    <w:rsid w:val="00536637"/>
    <w:rsid w:val="00536879"/>
    <w:rsid w:val="00540A8B"/>
    <w:rsid w:val="005425AE"/>
    <w:rsid w:val="005444FC"/>
    <w:rsid w:val="00544DB1"/>
    <w:rsid w:val="005464C4"/>
    <w:rsid w:val="005473A1"/>
    <w:rsid w:val="00550FF1"/>
    <w:rsid w:val="005510FF"/>
    <w:rsid w:val="0055136B"/>
    <w:rsid w:val="00552FAD"/>
    <w:rsid w:val="005530D4"/>
    <w:rsid w:val="0055361F"/>
    <w:rsid w:val="00553DED"/>
    <w:rsid w:val="00555C0C"/>
    <w:rsid w:val="00555DD7"/>
    <w:rsid w:val="005614E7"/>
    <w:rsid w:val="00564C29"/>
    <w:rsid w:val="00564D97"/>
    <w:rsid w:val="0056788A"/>
    <w:rsid w:val="00567A74"/>
    <w:rsid w:val="005716B3"/>
    <w:rsid w:val="005720FF"/>
    <w:rsid w:val="005733A7"/>
    <w:rsid w:val="0057415A"/>
    <w:rsid w:val="00574690"/>
    <w:rsid w:val="0057525D"/>
    <w:rsid w:val="005756F0"/>
    <w:rsid w:val="005757FF"/>
    <w:rsid w:val="00576FD3"/>
    <w:rsid w:val="00577FAB"/>
    <w:rsid w:val="00582184"/>
    <w:rsid w:val="0058262B"/>
    <w:rsid w:val="00582B56"/>
    <w:rsid w:val="00582D52"/>
    <w:rsid w:val="00584666"/>
    <w:rsid w:val="00585658"/>
    <w:rsid w:val="00585EC5"/>
    <w:rsid w:val="00586B9B"/>
    <w:rsid w:val="00586FF0"/>
    <w:rsid w:val="00587EA1"/>
    <w:rsid w:val="00592347"/>
    <w:rsid w:val="00593E39"/>
    <w:rsid w:val="00594142"/>
    <w:rsid w:val="00594C3A"/>
    <w:rsid w:val="00595800"/>
    <w:rsid w:val="00596AB5"/>
    <w:rsid w:val="00596DE5"/>
    <w:rsid w:val="005A06A7"/>
    <w:rsid w:val="005A1B6B"/>
    <w:rsid w:val="005A2B32"/>
    <w:rsid w:val="005A2BB6"/>
    <w:rsid w:val="005A54D3"/>
    <w:rsid w:val="005A55DC"/>
    <w:rsid w:val="005A66BA"/>
    <w:rsid w:val="005A6E88"/>
    <w:rsid w:val="005A71D9"/>
    <w:rsid w:val="005A79A1"/>
    <w:rsid w:val="005A7B40"/>
    <w:rsid w:val="005B160B"/>
    <w:rsid w:val="005B1AE1"/>
    <w:rsid w:val="005B1B5E"/>
    <w:rsid w:val="005B2073"/>
    <w:rsid w:val="005B266E"/>
    <w:rsid w:val="005B2B6F"/>
    <w:rsid w:val="005B5CCE"/>
    <w:rsid w:val="005B6367"/>
    <w:rsid w:val="005B65A8"/>
    <w:rsid w:val="005B6698"/>
    <w:rsid w:val="005B6990"/>
    <w:rsid w:val="005B6CBB"/>
    <w:rsid w:val="005B7421"/>
    <w:rsid w:val="005C063C"/>
    <w:rsid w:val="005C1135"/>
    <w:rsid w:val="005C16B2"/>
    <w:rsid w:val="005C25F9"/>
    <w:rsid w:val="005C4162"/>
    <w:rsid w:val="005C4B6E"/>
    <w:rsid w:val="005C5344"/>
    <w:rsid w:val="005C56B6"/>
    <w:rsid w:val="005C6004"/>
    <w:rsid w:val="005C61C5"/>
    <w:rsid w:val="005C725E"/>
    <w:rsid w:val="005C7EC5"/>
    <w:rsid w:val="005D00C4"/>
    <w:rsid w:val="005D1269"/>
    <w:rsid w:val="005D1C55"/>
    <w:rsid w:val="005D1EB9"/>
    <w:rsid w:val="005D2233"/>
    <w:rsid w:val="005D2AFB"/>
    <w:rsid w:val="005D3C02"/>
    <w:rsid w:val="005D4D3D"/>
    <w:rsid w:val="005D4EA0"/>
    <w:rsid w:val="005D4F8B"/>
    <w:rsid w:val="005D5B2F"/>
    <w:rsid w:val="005D717C"/>
    <w:rsid w:val="005D79EA"/>
    <w:rsid w:val="005D7C07"/>
    <w:rsid w:val="005D7CD6"/>
    <w:rsid w:val="005E0D13"/>
    <w:rsid w:val="005E0E96"/>
    <w:rsid w:val="005E0EE3"/>
    <w:rsid w:val="005E211C"/>
    <w:rsid w:val="005E2C99"/>
    <w:rsid w:val="005E3F28"/>
    <w:rsid w:val="005E739B"/>
    <w:rsid w:val="005E7C7A"/>
    <w:rsid w:val="005F00D6"/>
    <w:rsid w:val="005F1A44"/>
    <w:rsid w:val="005F3284"/>
    <w:rsid w:val="005F5F5D"/>
    <w:rsid w:val="005F62F7"/>
    <w:rsid w:val="005F6418"/>
    <w:rsid w:val="005F6EC7"/>
    <w:rsid w:val="005F7A0B"/>
    <w:rsid w:val="00601A45"/>
    <w:rsid w:val="00601DC4"/>
    <w:rsid w:val="00603F51"/>
    <w:rsid w:val="00606A72"/>
    <w:rsid w:val="00610BA9"/>
    <w:rsid w:val="00611230"/>
    <w:rsid w:val="00613412"/>
    <w:rsid w:val="006139F9"/>
    <w:rsid w:val="006149B6"/>
    <w:rsid w:val="0061529C"/>
    <w:rsid w:val="00615BCF"/>
    <w:rsid w:val="006163E9"/>
    <w:rsid w:val="0061652F"/>
    <w:rsid w:val="006167FC"/>
    <w:rsid w:val="00616FA7"/>
    <w:rsid w:val="006177AC"/>
    <w:rsid w:val="0061782F"/>
    <w:rsid w:val="00620189"/>
    <w:rsid w:val="00621568"/>
    <w:rsid w:val="006215E3"/>
    <w:rsid w:val="00621D7B"/>
    <w:rsid w:val="00622344"/>
    <w:rsid w:val="006228BD"/>
    <w:rsid w:val="00622B80"/>
    <w:rsid w:val="0062360B"/>
    <w:rsid w:val="0062585C"/>
    <w:rsid w:val="00625D37"/>
    <w:rsid w:val="00625EA1"/>
    <w:rsid w:val="00626591"/>
    <w:rsid w:val="00632554"/>
    <w:rsid w:val="00632562"/>
    <w:rsid w:val="00637EFD"/>
    <w:rsid w:val="00640B75"/>
    <w:rsid w:val="006429B1"/>
    <w:rsid w:val="0064415B"/>
    <w:rsid w:val="00644972"/>
    <w:rsid w:val="00645235"/>
    <w:rsid w:val="006458FD"/>
    <w:rsid w:val="00645DB4"/>
    <w:rsid w:val="00647763"/>
    <w:rsid w:val="00651ECD"/>
    <w:rsid w:val="006520BC"/>
    <w:rsid w:val="006548AA"/>
    <w:rsid w:val="006555A7"/>
    <w:rsid w:val="00655789"/>
    <w:rsid w:val="006566F8"/>
    <w:rsid w:val="00656832"/>
    <w:rsid w:val="00657A2D"/>
    <w:rsid w:val="00663D28"/>
    <w:rsid w:val="0066454C"/>
    <w:rsid w:val="00664A68"/>
    <w:rsid w:val="006659E3"/>
    <w:rsid w:val="0067087A"/>
    <w:rsid w:val="0067167C"/>
    <w:rsid w:val="0067383B"/>
    <w:rsid w:val="00673AAE"/>
    <w:rsid w:val="0067477E"/>
    <w:rsid w:val="006756A9"/>
    <w:rsid w:val="006759C3"/>
    <w:rsid w:val="00676300"/>
    <w:rsid w:val="006801DC"/>
    <w:rsid w:val="0068127B"/>
    <w:rsid w:val="006819BE"/>
    <w:rsid w:val="006838A2"/>
    <w:rsid w:val="00690348"/>
    <w:rsid w:val="00691790"/>
    <w:rsid w:val="006921AA"/>
    <w:rsid w:val="00692678"/>
    <w:rsid w:val="00694E3C"/>
    <w:rsid w:val="00696620"/>
    <w:rsid w:val="00697147"/>
    <w:rsid w:val="00697A56"/>
    <w:rsid w:val="00697F4A"/>
    <w:rsid w:val="006A0D25"/>
    <w:rsid w:val="006A10E4"/>
    <w:rsid w:val="006A154C"/>
    <w:rsid w:val="006A2638"/>
    <w:rsid w:val="006A28F5"/>
    <w:rsid w:val="006A58AB"/>
    <w:rsid w:val="006A5910"/>
    <w:rsid w:val="006A6448"/>
    <w:rsid w:val="006B14F2"/>
    <w:rsid w:val="006B170D"/>
    <w:rsid w:val="006B25AA"/>
    <w:rsid w:val="006B3190"/>
    <w:rsid w:val="006B36AF"/>
    <w:rsid w:val="006B5AE7"/>
    <w:rsid w:val="006B6672"/>
    <w:rsid w:val="006C19EC"/>
    <w:rsid w:val="006C474F"/>
    <w:rsid w:val="006C47CE"/>
    <w:rsid w:val="006C4A08"/>
    <w:rsid w:val="006C4B59"/>
    <w:rsid w:val="006C5C46"/>
    <w:rsid w:val="006C5C4E"/>
    <w:rsid w:val="006C6A15"/>
    <w:rsid w:val="006D0BF7"/>
    <w:rsid w:val="006D1371"/>
    <w:rsid w:val="006D2FD1"/>
    <w:rsid w:val="006D3295"/>
    <w:rsid w:val="006D41B3"/>
    <w:rsid w:val="006D45FA"/>
    <w:rsid w:val="006D47A9"/>
    <w:rsid w:val="006D4870"/>
    <w:rsid w:val="006D4CEE"/>
    <w:rsid w:val="006D74BC"/>
    <w:rsid w:val="006D7FCE"/>
    <w:rsid w:val="006E0581"/>
    <w:rsid w:val="006E0FF6"/>
    <w:rsid w:val="006E2E84"/>
    <w:rsid w:val="006E4630"/>
    <w:rsid w:val="006E5AFF"/>
    <w:rsid w:val="006E75C8"/>
    <w:rsid w:val="006E794F"/>
    <w:rsid w:val="006E7B05"/>
    <w:rsid w:val="006E7B8C"/>
    <w:rsid w:val="006E7FEC"/>
    <w:rsid w:val="006F0253"/>
    <w:rsid w:val="006F028A"/>
    <w:rsid w:val="006F1BB4"/>
    <w:rsid w:val="006F2150"/>
    <w:rsid w:val="006F23F4"/>
    <w:rsid w:val="006F2C4D"/>
    <w:rsid w:val="006F2F26"/>
    <w:rsid w:val="006F43BD"/>
    <w:rsid w:val="006F4E3A"/>
    <w:rsid w:val="006F4FFA"/>
    <w:rsid w:val="006F504A"/>
    <w:rsid w:val="006F6362"/>
    <w:rsid w:val="006F66B1"/>
    <w:rsid w:val="006F6B04"/>
    <w:rsid w:val="006F7590"/>
    <w:rsid w:val="00700E3E"/>
    <w:rsid w:val="00701314"/>
    <w:rsid w:val="00702579"/>
    <w:rsid w:val="00702793"/>
    <w:rsid w:val="007032DC"/>
    <w:rsid w:val="0070440E"/>
    <w:rsid w:val="007047BE"/>
    <w:rsid w:val="00704C37"/>
    <w:rsid w:val="007056BD"/>
    <w:rsid w:val="00706D06"/>
    <w:rsid w:val="007070CD"/>
    <w:rsid w:val="007104C2"/>
    <w:rsid w:val="00710F59"/>
    <w:rsid w:val="00711434"/>
    <w:rsid w:val="00712254"/>
    <w:rsid w:val="00713855"/>
    <w:rsid w:val="00713D17"/>
    <w:rsid w:val="007157CA"/>
    <w:rsid w:val="0071714A"/>
    <w:rsid w:val="00720425"/>
    <w:rsid w:val="00720F3B"/>
    <w:rsid w:val="007224BC"/>
    <w:rsid w:val="0072455A"/>
    <w:rsid w:val="00724B88"/>
    <w:rsid w:val="0072535F"/>
    <w:rsid w:val="00726AA0"/>
    <w:rsid w:val="00726D4D"/>
    <w:rsid w:val="0073254C"/>
    <w:rsid w:val="00732D11"/>
    <w:rsid w:val="00733B03"/>
    <w:rsid w:val="00734511"/>
    <w:rsid w:val="00735B78"/>
    <w:rsid w:val="007360E9"/>
    <w:rsid w:val="007360FD"/>
    <w:rsid w:val="0073646C"/>
    <w:rsid w:val="00736C97"/>
    <w:rsid w:val="0073731E"/>
    <w:rsid w:val="00740106"/>
    <w:rsid w:val="00741032"/>
    <w:rsid w:val="00741A54"/>
    <w:rsid w:val="00741C4C"/>
    <w:rsid w:val="007434C2"/>
    <w:rsid w:val="007441D0"/>
    <w:rsid w:val="007447F8"/>
    <w:rsid w:val="00745F26"/>
    <w:rsid w:val="00746862"/>
    <w:rsid w:val="00746FA9"/>
    <w:rsid w:val="00747B73"/>
    <w:rsid w:val="00750AA9"/>
    <w:rsid w:val="0075373A"/>
    <w:rsid w:val="007539CA"/>
    <w:rsid w:val="00753FE8"/>
    <w:rsid w:val="00754F87"/>
    <w:rsid w:val="00756CC9"/>
    <w:rsid w:val="00760410"/>
    <w:rsid w:val="00760FD0"/>
    <w:rsid w:val="0076147B"/>
    <w:rsid w:val="00762377"/>
    <w:rsid w:val="007626FE"/>
    <w:rsid w:val="0076283B"/>
    <w:rsid w:val="00763929"/>
    <w:rsid w:val="00763E12"/>
    <w:rsid w:val="00764D9E"/>
    <w:rsid w:val="00765201"/>
    <w:rsid w:val="007655E9"/>
    <w:rsid w:val="0076562B"/>
    <w:rsid w:val="00765EAE"/>
    <w:rsid w:val="00766621"/>
    <w:rsid w:val="00767988"/>
    <w:rsid w:val="00767C2D"/>
    <w:rsid w:val="00770864"/>
    <w:rsid w:val="007717EC"/>
    <w:rsid w:val="007725A3"/>
    <w:rsid w:val="007729E1"/>
    <w:rsid w:val="00773406"/>
    <w:rsid w:val="00773AE5"/>
    <w:rsid w:val="00773E85"/>
    <w:rsid w:val="00773F83"/>
    <w:rsid w:val="00775118"/>
    <w:rsid w:val="00775AC2"/>
    <w:rsid w:val="007774D3"/>
    <w:rsid w:val="007804B1"/>
    <w:rsid w:val="00783A44"/>
    <w:rsid w:val="00783B8C"/>
    <w:rsid w:val="0078426B"/>
    <w:rsid w:val="007844D2"/>
    <w:rsid w:val="007852A9"/>
    <w:rsid w:val="007868CF"/>
    <w:rsid w:val="00786E53"/>
    <w:rsid w:val="00787047"/>
    <w:rsid w:val="00790A83"/>
    <w:rsid w:val="00791F87"/>
    <w:rsid w:val="00793180"/>
    <w:rsid w:val="007941BB"/>
    <w:rsid w:val="00794411"/>
    <w:rsid w:val="00794594"/>
    <w:rsid w:val="00794E09"/>
    <w:rsid w:val="007958E0"/>
    <w:rsid w:val="00795A4B"/>
    <w:rsid w:val="007960C7"/>
    <w:rsid w:val="00797198"/>
    <w:rsid w:val="00797CF3"/>
    <w:rsid w:val="007A01C3"/>
    <w:rsid w:val="007A0FF8"/>
    <w:rsid w:val="007A23E4"/>
    <w:rsid w:val="007A24DC"/>
    <w:rsid w:val="007A29D2"/>
    <w:rsid w:val="007A310C"/>
    <w:rsid w:val="007A41D2"/>
    <w:rsid w:val="007A4E3A"/>
    <w:rsid w:val="007A52AF"/>
    <w:rsid w:val="007A5DB0"/>
    <w:rsid w:val="007A73AA"/>
    <w:rsid w:val="007A73AF"/>
    <w:rsid w:val="007B1C65"/>
    <w:rsid w:val="007B2C34"/>
    <w:rsid w:val="007B31E5"/>
    <w:rsid w:val="007B3CF8"/>
    <w:rsid w:val="007B5318"/>
    <w:rsid w:val="007B5E5F"/>
    <w:rsid w:val="007B6642"/>
    <w:rsid w:val="007B6F03"/>
    <w:rsid w:val="007B7105"/>
    <w:rsid w:val="007C045B"/>
    <w:rsid w:val="007C0617"/>
    <w:rsid w:val="007C1355"/>
    <w:rsid w:val="007C164B"/>
    <w:rsid w:val="007C264D"/>
    <w:rsid w:val="007C2D64"/>
    <w:rsid w:val="007C342A"/>
    <w:rsid w:val="007C3843"/>
    <w:rsid w:val="007C7414"/>
    <w:rsid w:val="007D1298"/>
    <w:rsid w:val="007D23CC"/>
    <w:rsid w:val="007D3B99"/>
    <w:rsid w:val="007D3C76"/>
    <w:rsid w:val="007D65B5"/>
    <w:rsid w:val="007D6CED"/>
    <w:rsid w:val="007E0726"/>
    <w:rsid w:val="007E105A"/>
    <w:rsid w:val="007E1560"/>
    <w:rsid w:val="007E1885"/>
    <w:rsid w:val="007E1CC5"/>
    <w:rsid w:val="007E2BDF"/>
    <w:rsid w:val="007E31AC"/>
    <w:rsid w:val="007E327A"/>
    <w:rsid w:val="007E328D"/>
    <w:rsid w:val="007E4894"/>
    <w:rsid w:val="007E5154"/>
    <w:rsid w:val="007E538F"/>
    <w:rsid w:val="007E5B73"/>
    <w:rsid w:val="007E5BBA"/>
    <w:rsid w:val="007E6D40"/>
    <w:rsid w:val="007E7568"/>
    <w:rsid w:val="007F2742"/>
    <w:rsid w:val="007F46E1"/>
    <w:rsid w:val="007F5513"/>
    <w:rsid w:val="007F79E2"/>
    <w:rsid w:val="00800BD0"/>
    <w:rsid w:val="008013E7"/>
    <w:rsid w:val="008014EF"/>
    <w:rsid w:val="008015A2"/>
    <w:rsid w:val="008030FC"/>
    <w:rsid w:val="008057C6"/>
    <w:rsid w:val="00805A28"/>
    <w:rsid w:val="00806312"/>
    <w:rsid w:val="0080675E"/>
    <w:rsid w:val="0080686D"/>
    <w:rsid w:val="00806A52"/>
    <w:rsid w:val="00806AF6"/>
    <w:rsid w:val="00806C06"/>
    <w:rsid w:val="00807FCF"/>
    <w:rsid w:val="00810042"/>
    <w:rsid w:val="00810787"/>
    <w:rsid w:val="008123D0"/>
    <w:rsid w:val="00812761"/>
    <w:rsid w:val="0081293B"/>
    <w:rsid w:val="008139F0"/>
    <w:rsid w:val="00814A67"/>
    <w:rsid w:val="00814F43"/>
    <w:rsid w:val="00815CC2"/>
    <w:rsid w:val="00816221"/>
    <w:rsid w:val="0082014F"/>
    <w:rsid w:val="00820BC5"/>
    <w:rsid w:val="00820EA6"/>
    <w:rsid w:val="00821612"/>
    <w:rsid w:val="00821C0E"/>
    <w:rsid w:val="00821F54"/>
    <w:rsid w:val="00822878"/>
    <w:rsid w:val="00822928"/>
    <w:rsid w:val="00822C00"/>
    <w:rsid w:val="008232B3"/>
    <w:rsid w:val="00823D46"/>
    <w:rsid w:val="00825ED0"/>
    <w:rsid w:val="0082610D"/>
    <w:rsid w:val="0082764F"/>
    <w:rsid w:val="0082794C"/>
    <w:rsid w:val="00827DD1"/>
    <w:rsid w:val="00830F99"/>
    <w:rsid w:val="008320E3"/>
    <w:rsid w:val="008339C4"/>
    <w:rsid w:val="008344A3"/>
    <w:rsid w:val="00834A11"/>
    <w:rsid w:val="008353F9"/>
    <w:rsid w:val="00835754"/>
    <w:rsid w:val="00837AC0"/>
    <w:rsid w:val="00837EE6"/>
    <w:rsid w:val="008402A1"/>
    <w:rsid w:val="00840967"/>
    <w:rsid w:val="008424C1"/>
    <w:rsid w:val="00843A26"/>
    <w:rsid w:val="00844804"/>
    <w:rsid w:val="008448A3"/>
    <w:rsid w:val="00844A00"/>
    <w:rsid w:val="00844AE9"/>
    <w:rsid w:val="00850190"/>
    <w:rsid w:val="00851102"/>
    <w:rsid w:val="00852E41"/>
    <w:rsid w:val="0085309A"/>
    <w:rsid w:val="008541A4"/>
    <w:rsid w:val="00854413"/>
    <w:rsid w:val="00855A19"/>
    <w:rsid w:val="00855F17"/>
    <w:rsid w:val="0085616C"/>
    <w:rsid w:val="00856967"/>
    <w:rsid w:val="008570A7"/>
    <w:rsid w:val="00863553"/>
    <w:rsid w:val="00863745"/>
    <w:rsid w:val="00864395"/>
    <w:rsid w:val="008646A0"/>
    <w:rsid w:val="0086717D"/>
    <w:rsid w:val="00870F8C"/>
    <w:rsid w:val="0087141C"/>
    <w:rsid w:val="00871E0A"/>
    <w:rsid w:val="00872CE0"/>
    <w:rsid w:val="00872F67"/>
    <w:rsid w:val="00874CAF"/>
    <w:rsid w:val="00874E30"/>
    <w:rsid w:val="00877831"/>
    <w:rsid w:val="0088036F"/>
    <w:rsid w:val="00880C90"/>
    <w:rsid w:val="00881116"/>
    <w:rsid w:val="0088127B"/>
    <w:rsid w:val="00882036"/>
    <w:rsid w:val="00882384"/>
    <w:rsid w:val="008834C1"/>
    <w:rsid w:val="00883D18"/>
    <w:rsid w:val="00884101"/>
    <w:rsid w:val="008844E5"/>
    <w:rsid w:val="008850F2"/>
    <w:rsid w:val="008854EB"/>
    <w:rsid w:val="0088581D"/>
    <w:rsid w:val="0088616B"/>
    <w:rsid w:val="00887F70"/>
    <w:rsid w:val="008927B5"/>
    <w:rsid w:val="00892D6F"/>
    <w:rsid w:val="0089315C"/>
    <w:rsid w:val="00893538"/>
    <w:rsid w:val="0089378F"/>
    <w:rsid w:val="00893E1B"/>
    <w:rsid w:val="0089400A"/>
    <w:rsid w:val="00894A9D"/>
    <w:rsid w:val="00894EBC"/>
    <w:rsid w:val="00895ADB"/>
    <w:rsid w:val="00895BCE"/>
    <w:rsid w:val="008964F6"/>
    <w:rsid w:val="008A034D"/>
    <w:rsid w:val="008A1F85"/>
    <w:rsid w:val="008A221F"/>
    <w:rsid w:val="008A2658"/>
    <w:rsid w:val="008A35A3"/>
    <w:rsid w:val="008A4E45"/>
    <w:rsid w:val="008A5646"/>
    <w:rsid w:val="008A56ED"/>
    <w:rsid w:val="008A59E3"/>
    <w:rsid w:val="008A60D6"/>
    <w:rsid w:val="008A6939"/>
    <w:rsid w:val="008A6AED"/>
    <w:rsid w:val="008A76E3"/>
    <w:rsid w:val="008A7AB5"/>
    <w:rsid w:val="008B014F"/>
    <w:rsid w:val="008B0EE9"/>
    <w:rsid w:val="008B1B88"/>
    <w:rsid w:val="008B3986"/>
    <w:rsid w:val="008B40CC"/>
    <w:rsid w:val="008B4B44"/>
    <w:rsid w:val="008B5313"/>
    <w:rsid w:val="008B58F3"/>
    <w:rsid w:val="008B5CFC"/>
    <w:rsid w:val="008B7619"/>
    <w:rsid w:val="008B7823"/>
    <w:rsid w:val="008C0138"/>
    <w:rsid w:val="008C0776"/>
    <w:rsid w:val="008C2438"/>
    <w:rsid w:val="008C505B"/>
    <w:rsid w:val="008C57AC"/>
    <w:rsid w:val="008D154B"/>
    <w:rsid w:val="008D2A09"/>
    <w:rsid w:val="008D314C"/>
    <w:rsid w:val="008D39CE"/>
    <w:rsid w:val="008D496F"/>
    <w:rsid w:val="008D4A9C"/>
    <w:rsid w:val="008D568C"/>
    <w:rsid w:val="008D7467"/>
    <w:rsid w:val="008E0E94"/>
    <w:rsid w:val="008E1661"/>
    <w:rsid w:val="008E17F6"/>
    <w:rsid w:val="008E1C23"/>
    <w:rsid w:val="008E36D8"/>
    <w:rsid w:val="008E4FF8"/>
    <w:rsid w:val="008E5F19"/>
    <w:rsid w:val="008E6484"/>
    <w:rsid w:val="008E674C"/>
    <w:rsid w:val="008E6E81"/>
    <w:rsid w:val="008E6F15"/>
    <w:rsid w:val="008E7E35"/>
    <w:rsid w:val="008F1AC7"/>
    <w:rsid w:val="008F1B98"/>
    <w:rsid w:val="008F39CD"/>
    <w:rsid w:val="008F40B0"/>
    <w:rsid w:val="008F42F5"/>
    <w:rsid w:val="008F4ED3"/>
    <w:rsid w:val="008F56E5"/>
    <w:rsid w:val="008F5799"/>
    <w:rsid w:val="008F7551"/>
    <w:rsid w:val="0090097D"/>
    <w:rsid w:val="00900E6E"/>
    <w:rsid w:val="0090253D"/>
    <w:rsid w:val="0090283E"/>
    <w:rsid w:val="009031FF"/>
    <w:rsid w:val="00904376"/>
    <w:rsid w:val="00904D48"/>
    <w:rsid w:val="0090517C"/>
    <w:rsid w:val="00906D2E"/>
    <w:rsid w:val="009102E9"/>
    <w:rsid w:val="00911030"/>
    <w:rsid w:val="009116D4"/>
    <w:rsid w:val="009125EF"/>
    <w:rsid w:val="00912646"/>
    <w:rsid w:val="00913539"/>
    <w:rsid w:val="00914F3D"/>
    <w:rsid w:val="00916843"/>
    <w:rsid w:val="00916B04"/>
    <w:rsid w:val="00917818"/>
    <w:rsid w:val="0091797C"/>
    <w:rsid w:val="009206E2"/>
    <w:rsid w:val="00921B89"/>
    <w:rsid w:val="0092292B"/>
    <w:rsid w:val="0092325C"/>
    <w:rsid w:val="00923612"/>
    <w:rsid w:val="00924766"/>
    <w:rsid w:val="00924925"/>
    <w:rsid w:val="009255E6"/>
    <w:rsid w:val="0092692C"/>
    <w:rsid w:val="00926A5E"/>
    <w:rsid w:val="00926EA3"/>
    <w:rsid w:val="00927B95"/>
    <w:rsid w:val="00927FCF"/>
    <w:rsid w:val="00932760"/>
    <w:rsid w:val="00932EA9"/>
    <w:rsid w:val="00933418"/>
    <w:rsid w:val="0093462B"/>
    <w:rsid w:val="00935B6E"/>
    <w:rsid w:val="00936019"/>
    <w:rsid w:val="00937125"/>
    <w:rsid w:val="00940744"/>
    <w:rsid w:val="0094327C"/>
    <w:rsid w:val="00944611"/>
    <w:rsid w:val="00946253"/>
    <w:rsid w:val="00946C92"/>
    <w:rsid w:val="00947627"/>
    <w:rsid w:val="00947888"/>
    <w:rsid w:val="009503BC"/>
    <w:rsid w:val="009516B8"/>
    <w:rsid w:val="00952E1D"/>
    <w:rsid w:val="009535A9"/>
    <w:rsid w:val="00957D7B"/>
    <w:rsid w:val="00961610"/>
    <w:rsid w:val="00961A35"/>
    <w:rsid w:val="00961AA2"/>
    <w:rsid w:val="00962337"/>
    <w:rsid w:val="009625B1"/>
    <w:rsid w:val="0096443A"/>
    <w:rsid w:val="00964BD8"/>
    <w:rsid w:val="00966956"/>
    <w:rsid w:val="00970A12"/>
    <w:rsid w:val="00970FDD"/>
    <w:rsid w:val="00971842"/>
    <w:rsid w:val="009718D5"/>
    <w:rsid w:val="00972B5D"/>
    <w:rsid w:val="00972DEC"/>
    <w:rsid w:val="00974FED"/>
    <w:rsid w:val="00975AD6"/>
    <w:rsid w:val="00975DA1"/>
    <w:rsid w:val="0097678A"/>
    <w:rsid w:val="0097693B"/>
    <w:rsid w:val="00976F94"/>
    <w:rsid w:val="00977AB2"/>
    <w:rsid w:val="00977C9A"/>
    <w:rsid w:val="00981656"/>
    <w:rsid w:val="00981756"/>
    <w:rsid w:val="009821E1"/>
    <w:rsid w:val="009826C8"/>
    <w:rsid w:val="00982E1C"/>
    <w:rsid w:val="00982F94"/>
    <w:rsid w:val="00983A77"/>
    <w:rsid w:val="00984471"/>
    <w:rsid w:val="0098491E"/>
    <w:rsid w:val="00985336"/>
    <w:rsid w:val="00986BEC"/>
    <w:rsid w:val="0098798A"/>
    <w:rsid w:val="00987CB0"/>
    <w:rsid w:val="00990AF7"/>
    <w:rsid w:val="00990B77"/>
    <w:rsid w:val="00992464"/>
    <w:rsid w:val="00992545"/>
    <w:rsid w:val="00992ED0"/>
    <w:rsid w:val="00993E6B"/>
    <w:rsid w:val="009956F9"/>
    <w:rsid w:val="0099593B"/>
    <w:rsid w:val="00995D84"/>
    <w:rsid w:val="009A097F"/>
    <w:rsid w:val="009A0C56"/>
    <w:rsid w:val="009A18CF"/>
    <w:rsid w:val="009A42AD"/>
    <w:rsid w:val="009A4335"/>
    <w:rsid w:val="009A43DB"/>
    <w:rsid w:val="009A489A"/>
    <w:rsid w:val="009B0DD6"/>
    <w:rsid w:val="009B16CF"/>
    <w:rsid w:val="009B1D57"/>
    <w:rsid w:val="009B4D8F"/>
    <w:rsid w:val="009B5149"/>
    <w:rsid w:val="009B641B"/>
    <w:rsid w:val="009B6D55"/>
    <w:rsid w:val="009B79C1"/>
    <w:rsid w:val="009B7EAC"/>
    <w:rsid w:val="009C0793"/>
    <w:rsid w:val="009C1AF6"/>
    <w:rsid w:val="009C1B1A"/>
    <w:rsid w:val="009C2DEA"/>
    <w:rsid w:val="009C2FC8"/>
    <w:rsid w:val="009C3405"/>
    <w:rsid w:val="009C3C0B"/>
    <w:rsid w:val="009C45A8"/>
    <w:rsid w:val="009C4AD3"/>
    <w:rsid w:val="009C594A"/>
    <w:rsid w:val="009C7AD6"/>
    <w:rsid w:val="009D0245"/>
    <w:rsid w:val="009D0D29"/>
    <w:rsid w:val="009D2902"/>
    <w:rsid w:val="009D3A18"/>
    <w:rsid w:val="009D3AB1"/>
    <w:rsid w:val="009D4F80"/>
    <w:rsid w:val="009D5719"/>
    <w:rsid w:val="009D61A2"/>
    <w:rsid w:val="009D6789"/>
    <w:rsid w:val="009D6D72"/>
    <w:rsid w:val="009D711D"/>
    <w:rsid w:val="009D7CE3"/>
    <w:rsid w:val="009D7E03"/>
    <w:rsid w:val="009E068B"/>
    <w:rsid w:val="009E08AB"/>
    <w:rsid w:val="009E0D39"/>
    <w:rsid w:val="009E0E62"/>
    <w:rsid w:val="009E22AE"/>
    <w:rsid w:val="009E384F"/>
    <w:rsid w:val="009E468D"/>
    <w:rsid w:val="009E4C2C"/>
    <w:rsid w:val="009E4D6B"/>
    <w:rsid w:val="009E5A0B"/>
    <w:rsid w:val="009E5AD0"/>
    <w:rsid w:val="009E5F25"/>
    <w:rsid w:val="009E687D"/>
    <w:rsid w:val="009E6B9C"/>
    <w:rsid w:val="009E6E68"/>
    <w:rsid w:val="009E7D46"/>
    <w:rsid w:val="009F04A3"/>
    <w:rsid w:val="009F1594"/>
    <w:rsid w:val="009F5613"/>
    <w:rsid w:val="009F5C3F"/>
    <w:rsid w:val="009F6DEB"/>
    <w:rsid w:val="009F6EC2"/>
    <w:rsid w:val="009F7591"/>
    <w:rsid w:val="009F76D9"/>
    <w:rsid w:val="00A003CF"/>
    <w:rsid w:val="00A00672"/>
    <w:rsid w:val="00A00FE2"/>
    <w:rsid w:val="00A019C3"/>
    <w:rsid w:val="00A019E1"/>
    <w:rsid w:val="00A01D27"/>
    <w:rsid w:val="00A02DF2"/>
    <w:rsid w:val="00A03178"/>
    <w:rsid w:val="00A03A7F"/>
    <w:rsid w:val="00A0405A"/>
    <w:rsid w:val="00A05B59"/>
    <w:rsid w:val="00A06244"/>
    <w:rsid w:val="00A07FA9"/>
    <w:rsid w:val="00A10360"/>
    <w:rsid w:val="00A10B2E"/>
    <w:rsid w:val="00A10B30"/>
    <w:rsid w:val="00A128F7"/>
    <w:rsid w:val="00A12EB0"/>
    <w:rsid w:val="00A13A7D"/>
    <w:rsid w:val="00A149F9"/>
    <w:rsid w:val="00A14CA7"/>
    <w:rsid w:val="00A14FA3"/>
    <w:rsid w:val="00A15895"/>
    <w:rsid w:val="00A159F4"/>
    <w:rsid w:val="00A16776"/>
    <w:rsid w:val="00A17DB7"/>
    <w:rsid w:val="00A17E93"/>
    <w:rsid w:val="00A202AD"/>
    <w:rsid w:val="00A20FE5"/>
    <w:rsid w:val="00A22B57"/>
    <w:rsid w:val="00A239E9"/>
    <w:rsid w:val="00A23FE9"/>
    <w:rsid w:val="00A24557"/>
    <w:rsid w:val="00A24C4E"/>
    <w:rsid w:val="00A24D45"/>
    <w:rsid w:val="00A254E2"/>
    <w:rsid w:val="00A25740"/>
    <w:rsid w:val="00A266F4"/>
    <w:rsid w:val="00A31507"/>
    <w:rsid w:val="00A33CA9"/>
    <w:rsid w:val="00A33DEB"/>
    <w:rsid w:val="00A33EEA"/>
    <w:rsid w:val="00A37909"/>
    <w:rsid w:val="00A40286"/>
    <w:rsid w:val="00A40BE3"/>
    <w:rsid w:val="00A40EA6"/>
    <w:rsid w:val="00A44076"/>
    <w:rsid w:val="00A4480E"/>
    <w:rsid w:val="00A44F50"/>
    <w:rsid w:val="00A451CA"/>
    <w:rsid w:val="00A47864"/>
    <w:rsid w:val="00A47BE5"/>
    <w:rsid w:val="00A50471"/>
    <w:rsid w:val="00A513E2"/>
    <w:rsid w:val="00A51834"/>
    <w:rsid w:val="00A52B40"/>
    <w:rsid w:val="00A52CE2"/>
    <w:rsid w:val="00A53201"/>
    <w:rsid w:val="00A54A16"/>
    <w:rsid w:val="00A55540"/>
    <w:rsid w:val="00A55692"/>
    <w:rsid w:val="00A55D8E"/>
    <w:rsid w:val="00A562B9"/>
    <w:rsid w:val="00A5692D"/>
    <w:rsid w:val="00A56A91"/>
    <w:rsid w:val="00A57919"/>
    <w:rsid w:val="00A67112"/>
    <w:rsid w:val="00A675E0"/>
    <w:rsid w:val="00A6762B"/>
    <w:rsid w:val="00A735BC"/>
    <w:rsid w:val="00A75704"/>
    <w:rsid w:val="00A8097B"/>
    <w:rsid w:val="00A81C51"/>
    <w:rsid w:val="00A839DD"/>
    <w:rsid w:val="00A83B5C"/>
    <w:rsid w:val="00A85937"/>
    <w:rsid w:val="00A87E25"/>
    <w:rsid w:val="00A9272B"/>
    <w:rsid w:val="00A92F28"/>
    <w:rsid w:val="00A939B7"/>
    <w:rsid w:val="00A93B63"/>
    <w:rsid w:val="00A93E3E"/>
    <w:rsid w:val="00A942E0"/>
    <w:rsid w:val="00A9464C"/>
    <w:rsid w:val="00A9601A"/>
    <w:rsid w:val="00A96927"/>
    <w:rsid w:val="00A972C0"/>
    <w:rsid w:val="00AA03CE"/>
    <w:rsid w:val="00AA08BE"/>
    <w:rsid w:val="00AA0A2A"/>
    <w:rsid w:val="00AA0F57"/>
    <w:rsid w:val="00AA1722"/>
    <w:rsid w:val="00AA1D47"/>
    <w:rsid w:val="00AA26B8"/>
    <w:rsid w:val="00AA26F2"/>
    <w:rsid w:val="00AA31C9"/>
    <w:rsid w:val="00AA4147"/>
    <w:rsid w:val="00AA43F9"/>
    <w:rsid w:val="00AA444C"/>
    <w:rsid w:val="00AA61CA"/>
    <w:rsid w:val="00AA6207"/>
    <w:rsid w:val="00AA64F3"/>
    <w:rsid w:val="00AB0F24"/>
    <w:rsid w:val="00AB3A99"/>
    <w:rsid w:val="00AB4159"/>
    <w:rsid w:val="00AB4717"/>
    <w:rsid w:val="00AB5AA6"/>
    <w:rsid w:val="00AB5B76"/>
    <w:rsid w:val="00AB74DC"/>
    <w:rsid w:val="00AC0CC5"/>
    <w:rsid w:val="00AC0FFF"/>
    <w:rsid w:val="00AC1CA6"/>
    <w:rsid w:val="00AC1CFD"/>
    <w:rsid w:val="00AC2A47"/>
    <w:rsid w:val="00AC2D3F"/>
    <w:rsid w:val="00AC616F"/>
    <w:rsid w:val="00AC655C"/>
    <w:rsid w:val="00AC65F9"/>
    <w:rsid w:val="00AC66AD"/>
    <w:rsid w:val="00AD02A4"/>
    <w:rsid w:val="00AD0357"/>
    <w:rsid w:val="00AD0519"/>
    <w:rsid w:val="00AD0B1F"/>
    <w:rsid w:val="00AD0B71"/>
    <w:rsid w:val="00AD2838"/>
    <w:rsid w:val="00AD2ADA"/>
    <w:rsid w:val="00AD4754"/>
    <w:rsid w:val="00AD4D10"/>
    <w:rsid w:val="00AD4F0A"/>
    <w:rsid w:val="00AD543C"/>
    <w:rsid w:val="00AD5BAC"/>
    <w:rsid w:val="00AD6147"/>
    <w:rsid w:val="00AD62CC"/>
    <w:rsid w:val="00AD7107"/>
    <w:rsid w:val="00AE0FC5"/>
    <w:rsid w:val="00AE1A85"/>
    <w:rsid w:val="00AE226E"/>
    <w:rsid w:val="00AE24CC"/>
    <w:rsid w:val="00AE2A92"/>
    <w:rsid w:val="00AE2F87"/>
    <w:rsid w:val="00AE37A2"/>
    <w:rsid w:val="00AE37D7"/>
    <w:rsid w:val="00AE3D2C"/>
    <w:rsid w:val="00AE4CDB"/>
    <w:rsid w:val="00AE58A9"/>
    <w:rsid w:val="00AE6B72"/>
    <w:rsid w:val="00AE70F7"/>
    <w:rsid w:val="00AF0AD8"/>
    <w:rsid w:val="00AF216B"/>
    <w:rsid w:val="00AF4DFA"/>
    <w:rsid w:val="00AF6FF4"/>
    <w:rsid w:val="00AF777A"/>
    <w:rsid w:val="00AF7B74"/>
    <w:rsid w:val="00B00858"/>
    <w:rsid w:val="00B00981"/>
    <w:rsid w:val="00B00C13"/>
    <w:rsid w:val="00B00EB2"/>
    <w:rsid w:val="00B0177E"/>
    <w:rsid w:val="00B0219A"/>
    <w:rsid w:val="00B02AD1"/>
    <w:rsid w:val="00B03CB8"/>
    <w:rsid w:val="00B04DFD"/>
    <w:rsid w:val="00B07853"/>
    <w:rsid w:val="00B07B00"/>
    <w:rsid w:val="00B10EB3"/>
    <w:rsid w:val="00B11BA8"/>
    <w:rsid w:val="00B1213B"/>
    <w:rsid w:val="00B13538"/>
    <w:rsid w:val="00B1402E"/>
    <w:rsid w:val="00B1780D"/>
    <w:rsid w:val="00B17E53"/>
    <w:rsid w:val="00B206D6"/>
    <w:rsid w:val="00B20E15"/>
    <w:rsid w:val="00B21799"/>
    <w:rsid w:val="00B2179B"/>
    <w:rsid w:val="00B21A6C"/>
    <w:rsid w:val="00B21C1D"/>
    <w:rsid w:val="00B21C9D"/>
    <w:rsid w:val="00B22065"/>
    <w:rsid w:val="00B223B7"/>
    <w:rsid w:val="00B23586"/>
    <w:rsid w:val="00B23B23"/>
    <w:rsid w:val="00B2486D"/>
    <w:rsid w:val="00B25107"/>
    <w:rsid w:val="00B25503"/>
    <w:rsid w:val="00B268DC"/>
    <w:rsid w:val="00B27033"/>
    <w:rsid w:val="00B27AA3"/>
    <w:rsid w:val="00B27D02"/>
    <w:rsid w:val="00B27FAD"/>
    <w:rsid w:val="00B30F0E"/>
    <w:rsid w:val="00B32D87"/>
    <w:rsid w:val="00B32F45"/>
    <w:rsid w:val="00B32F9D"/>
    <w:rsid w:val="00B33E26"/>
    <w:rsid w:val="00B360B4"/>
    <w:rsid w:val="00B360C2"/>
    <w:rsid w:val="00B37AA1"/>
    <w:rsid w:val="00B40300"/>
    <w:rsid w:val="00B4086A"/>
    <w:rsid w:val="00B410EE"/>
    <w:rsid w:val="00B412EB"/>
    <w:rsid w:val="00B421AD"/>
    <w:rsid w:val="00B454DD"/>
    <w:rsid w:val="00B46787"/>
    <w:rsid w:val="00B468F0"/>
    <w:rsid w:val="00B47B90"/>
    <w:rsid w:val="00B507DD"/>
    <w:rsid w:val="00B51507"/>
    <w:rsid w:val="00B51BFC"/>
    <w:rsid w:val="00B5280D"/>
    <w:rsid w:val="00B528D3"/>
    <w:rsid w:val="00B52F9F"/>
    <w:rsid w:val="00B54978"/>
    <w:rsid w:val="00B554F0"/>
    <w:rsid w:val="00B56DB0"/>
    <w:rsid w:val="00B60843"/>
    <w:rsid w:val="00B612E1"/>
    <w:rsid w:val="00B61CBD"/>
    <w:rsid w:val="00B6392F"/>
    <w:rsid w:val="00B63EB4"/>
    <w:rsid w:val="00B6507A"/>
    <w:rsid w:val="00B6524C"/>
    <w:rsid w:val="00B65E8F"/>
    <w:rsid w:val="00B664DC"/>
    <w:rsid w:val="00B66B8E"/>
    <w:rsid w:val="00B66EE9"/>
    <w:rsid w:val="00B67608"/>
    <w:rsid w:val="00B67E44"/>
    <w:rsid w:val="00B73B36"/>
    <w:rsid w:val="00B74462"/>
    <w:rsid w:val="00B74E29"/>
    <w:rsid w:val="00B756A9"/>
    <w:rsid w:val="00B75C3F"/>
    <w:rsid w:val="00B76C96"/>
    <w:rsid w:val="00B77116"/>
    <w:rsid w:val="00B77193"/>
    <w:rsid w:val="00B771B2"/>
    <w:rsid w:val="00B7741A"/>
    <w:rsid w:val="00B823E2"/>
    <w:rsid w:val="00B82B1A"/>
    <w:rsid w:val="00B8327D"/>
    <w:rsid w:val="00B83B8F"/>
    <w:rsid w:val="00B83C59"/>
    <w:rsid w:val="00B83E05"/>
    <w:rsid w:val="00B842D8"/>
    <w:rsid w:val="00B90382"/>
    <w:rsid w:val="00B90749"/>
    <w:rsid w:val="00B90B36"/>
    <w:rsid w:val="00B926C7"/>
    <w:rsid w:val="00B95BEC"/>
    <w:rsid w:val="00BA051D"/>
    <w:rsid w:val="00BA11A0"/>
    <w:rsid w:val="00BA2067"/>
    <w:rsid w:val="00BA2C19"/>
    <w:rsid w:val="00BA3CA0"/>
    <w:rsid w:val="00BA5520"/>
    <w:rsid w:val="00BA63A9"/>
    <w:rsid w:val="00BA65C3"/>
    <w:rsid w:val="00BA7E75"/>
    <w:rsid w:val="00BB07C6"/>
    <w:rsid w:val="00BB0C4C"/>
    <w:rsid w:val="00BB147C"/>
    <w:rsid w:val="00BB1981"/>
    <w:rsid w:val="00BB3998"/>
    <w:rsid w:val="00BB4280"/>
    <w:rsid w:val="00BB4332"/>
    <w:rsid w:val="00BB5463"/>
    <w:rsid w:val="00BB642F"/>
    <w:rsid w:val="00BB6D9E"/>
    <w:rsid w:val="00BC0173"/>
    <w:rsid w:val="00BC10B6"/>
    <w:rsid w:val="00BC24CD"/>
    <w:rsid w:val="00BC28D8"/>
    <w:rsid w:val="00BC40F9"/>
    <w:rsid w:val="00BC47E4"/>
    <w:rsid w:val="00BC4E24"/>
    <w:rsid w:val="00BC4FD9"/>
    <w:rsid w:val="00BC5612"/>
    <w:rsid w:val="00BC56FB"/>
    <w:rsid w:val="00BC5772"/>
    <w:rsid w:val="00BC601F"/>
    <w:rsid w:val="00BC6CC1"/>
    <w:rsid w:val="00BC7D7A"/>
    <w:rsid w:val="00BD0265"/>
    <w:rsid w:val="00BD06E3"/>
    <w:rsid w:val="00BD1033"/>
    <w:rsid w:val="00BD2ABE"/>
    <w:rsid w:val="00BD2BAA"/>
    <w:rsid w:val="00BD370F"/>
    <w:rsid w:val="00BD3C0A"/>
    <w:rsid w:val="00BD3C9E"/>
    <w:rsid w:val="00BD3CFF"/>
    <w:rsid w:val="00BD4390"/>
    <w:rsid w:val="00BD50A8"/>
    <w:rsid w:val="00BD5B14"/>
    <w:rsid w:val="00BD5CA8"/>
    <w:rsid w:val="00BD5DDB"/>
    <w:rsid w:val="00BD63C4"/>
    <w:rsid w:val="00BD694F"/>
    <w:rsid w:val="00BE016F"/>
    <w:rsid w:val="00BE12D3"/>
    <w:rsid w:val="00BE1C20"/>
    <w:rsid w:val="00BE5A21"/>
    <w:rsid w:val="00BF10F7"/>
    <w:rsid w:val="00BF2328"/>
    <w:rsid w:val="00BF2B67"/>
    <w:rsid w:val="00BF31DC"/>
    <w:rsid w:val="00BF32BA"/>
    <w:rsid w:val="00BF45E1"/>
    <w:rsid w:val="00BF4819"/>
    <w:rsid w:val="00BF55FE"/>
    <w:rsid w:val="00BF5BBB"/>
    <w:rsid w:val="00BF6A44"/>
    <w:rsid w:val="00BF7910"/>
    <w:rsid w:val="00BF7A00"/>
    <w:rsid w:val="00C00086"/>
    <w:rsid w:val="00C00236"/>
    <w:rsid w:val="00C00331"/>
    <w:rsid w:val="00C01B2A"/>
    <w:rsid w:val="00C03134"/>
    <w:rsid w:val="00C062A8"/>
    <w:rsid w:val="00C066AF"/>
    <w:rsid w:val="00C06F16"/>
    <w:rsid w:val="00C072C0"/>
    <w:rsid w:val="00C07914"/>
    <w:rsid w:val="00C105D2"/>
    <w:rsid w:val="00C108F7"/>
    <w:rsid w:val="00C1139A"/>
    <w:rsid w:val="00C11E94"/>
    <w:rsid w:val="00C1427C"/>
    <w:rsid w:val="00C142ED"/>
    <w:rsid w:val="00C162BA"/>
    <w:rsid w:val="00C1664B"/>
    <w:rsid w:val="00C16651"/>
    <w:rsid w:val="00C16F7B"/>
    <w:rsid w:val="00C21157"/>
    <w:rsid w:val="00C21679"/>
    <w:rsid w:val="00C2188A"/>
    <w:rsid w:val="00C21DA6"/>
    <w:rsid w:val="00C23729"/>
    <w:rsid w:val="00C23ABC"/>
    <w:rsid w:val="00C275D5"/>
    <w:rsid w:val="00C27F6A"/>
    <w:rsid w:val="00C3117F"/>
    <w:rsid w:val="00C317B9"/>
    <w:rsid w:val="00C31E1A"/>
    <w:rsid w:val="00C31F5F"/>
    <w:rsid w:val="00C32041"/>
    <w:rsid w:val="00C32C59"/>
    <w:rsid w:val="00C34C0B"/>
    <w:rsid w:val="00C353DA"/>
    <w:rsid w:val="00C35E1A"/>
    <w:rsid w:val="00C36059"/>
    <w:rsid w:val="00C36243"/>
    <w:rsid w:val="00C3629C"/>
    <w:rsid w:val="00C36BF0"/>
    <w:rsid w:val="00C3742B"/>
    <w:rsid w:val="00C40ABB"/>
    <w:rsid w:val="00C40DAD"/>
    <w:rsid w:val="00C41FD4"/>
    <w:rsid w:val="00C42E6C"/>
    <w:rsid w:val="00C42E87"/>
    <w:rsid w:val="00C4352D"/>
    <w:rsid w:val="00C43742"/>
    <w:rsid w:val="00C441F0"/>
    <w:rsid w:val="00C4528F"/>
    <w:rsid w:val="00C4574D"/>
    <w:rsid w:val="00C52677"/>
    <w:rsid w:val="00C52C82"/>
    <w:rsid w:val="00C52EBA"/>
    <w:rsid w:val="00C52EE9"/>
    <w:rsid w:val="00C53DC1"/>
    <w:rsid w:val="00C54C87"/>
    <w:rsid w:val="00C5567A"/>
    <w:rsid w:val="00C576A6"/>
    <w:rsid w:val="00C57CE0"/>
    <w:rsid w:val="00C6028B"/>
    <w:rsid w:val="00C60B8A"/>
    <w:rsid w:val="00C611FD"/>
    <w:rsid w:val="00C634C7"/>
    <w:rsid w:val="00C64B16"/>
    <w:rsid w:val="00C658BF"/>
    <w:rsid w:val="00C67397"/>
    <w:rsid w:val="00C67FBB"/>
    <w:rsid w:val="00C67FDA"/>
    <w:rsid w:val="00C70CD0"/>
    <w:rsid w:val="00C70F6F"/>
    <w:rsid w:val="00C71DAF"/>
    <w:rsid w:val="00C71FCB"/>
    <w:rsid w:val="00C75815"/>
    <w:rsid w:val="00C760CA"/>
    <w:rsid w:val="00C7619E"/>
    <w:rsid w:val="00C77C24"/>
    <w:rsid w:val="00C80BB3"/>
    <w:rsid w:val="00C80FC8"/>
    <w:rsid w:val="00C83F38"/>
    <w:rsid w:val="00C84794"/>
    <w:rsid w:val="00C85114"/>
    <w:rsid w:val="00C8537D"/>
    <w:rsid w:val="00C85E23"/>
    <w:rsid w:val="00C86656"/>
    <w:rsid w:val="00C87F49"/>
    <w:rsid w:val="00C9650C"/>
    <w:rsid w:val="00C96FBF"/>
    <w:rsid w:val="00CA3C94"/>
    <w:rsid w:val="00CA3FF2"/>
    <w:rsid w:val="00CA70A0"/>
    <w:rsid w:val="00CA78C1"/>
    <w:rsid w:val="00CA7907"/>
    <w:rsid w:val="00CB040D"/>
    <w:rsid w:val="00CB2166"/>
    <w:rsid w:val="00CB39B1"/>
    <w:rsid w:val="00CB3EC1"/>
    <w:rsid w:val="00CB3ED0"/>
    <w:rsid w:val="00CB509B"/>
    <w:rsid w:val="00CB5E7B"/>
    <w:rsid w:val="00CB719C"/>
    <w:rsid w:val="00CB751A"/>
    <w:rsid w:val="00CB7D3E"/>
    <w:rsid w:val="00CC0BB0"/>
    <w:rsid w:val="00CC0E8B"/>
    <w:rsid w:val="00CC179E"/>
    <w:rsid w:val="00CC1833"/>
    <w:rsid w:val="00CC1BAA"/>
    <w:rsid w:val="00CC32C7"/>
    <w:rsid w:val="00CC361C"/>
    <w:rsid w:val="00CC573D"/>
    <w:rsid w:val="00CD06B4"/>
    <w:rsid w:val="00CD23CA"/>
    <w:rsid w:val="00CD315D"/>
    <w:rsid w:val="00CD5003"/>
    <w:rsid w:val="00CD6246"/>
    <w:rsid w:val="00CE0654"/>
    <w:rsid w:val="00CE10DB"/>
    <w:rsid w:val="00CE10ED"/>
    <w:rsid w:val="00CE1649"/>
    <w:rsid w:val="00CE294A"/>
    <w:rsid w:val="00CE3A12"/>
    <w:rsid w:val="00CE42AC"/>
    <w:rsid w:val="00CE4314"/>
    <w:rsid w:val="00CE437B"/>
    <w:rsid w:val="00CE7FBE"/>
    <w:rsid w:val="00CF02F1"/>
    <w:rsid w:val="00CF04FC"/>
    <w:rsid w:val="00CF0C1C"/>
    <w:rsid w:val="00CF0D5B"/>
    <w:rsid w:val="00CF0E78"/>
    <w:rsid w:val="00CF1344"/>
    <w:rsid w:val="00CF3D2E"/>
    <w:rsid w:val="00CF44FE"/>
    <w:rsid w:val="00CF4F8D"/>
    <w:rsid w:val="00CF5C74"/>
    <w:rsid w:val="00CF6ABF"/>
    <w:rsid w:val="00D04249"/>
    <w:rsid w:val="00D0531E"/>
    <w:rsid w:val="00D06683"/>
    <w:rsid w:val="00D0689C"/>
    <w:rsid w:val="00D06D07"/>
    <w:rsid w:val="00D0722A"/>
    <w:rsid w:val="00D07593"/>
    <w:rsid w:val="00D075DA"/>
    <w:rsid w:val="00D07CF0"/>
    <w:rsid w:val="00D1205E"/>
    <w:rsid w:val="00D1390A"/>
    <w:rsid w:val="00D13A8E"/>
    <w:rsid w:val="00D13E30"/>
    <w:rsid w:val="00D15938"/>
    <w:rsid w:val="00D16335"/>
    <w:rsid w:val="00D16AAE"/>
    <w:rsid w:val="00D17110"/>
    <w:rsid w:val="00D216B8"/>
    <w:rsid w:val="00D225A5"/>
    <w:rsid w:val="00D2278F"/>
    <w:rsid w:val="00D22FA3"/>
    <w:rsid w:val="00D24EA1"/>
    <w:rsid w:val="00D2539D"/>
    <w:rsid w:val="00D26B11"/>
    <w:rsid w:val="00D26BF9"/>
    <w:rsid w:val="00D27573"/>
    <w:rsid w:val="00D2798A"/>
    <w:rsid w:val="00D27C1F"/>
    <w:rsid w:val="00D27D7F"/>
    <w:rsid w:val="00D30228"/>
    <w:rsid w:val="00D303A8"/>
    <w:rsid w:val="00D30541"/>
    <w:rsid w:val="00D30C4D"/>
    <w:rsid w:val="00D31D9C"/>
    <w:rsid w:val="00D349EC"/>
    <w:rsid w:val="00D35B8F"/>
    <w:rsid w:val="00D37847"/>
    <w:rsid w:val="00D40B2B"/>
    <w:rsid w:val="00D40D70"/>
    <w:rsid w:val="00D40EE5"/>
    <w:rsid w:val="00D41605"/>
    <w:rsid w:val="00D41C93"/>
    <w:rsid w:val="00D41F5F"/>
    <w:rsid w:val="00D42933"/>
    <w:rsid w:val="00D4305C"/>
    <w:rsid w:val="00D44C20"/>
    <w:rsid w:val="00D456E9"/>
    <w:rsid w:val="00D45EC1"/>
    <w:rsid w:val="00D46051"/>
    <w:rsid w:val="00D46A9D"/>
    <w:rsid w:val="00D46E9E"/>
    <w:rsid w:val="00D4791C"/>
    <w:rsid w:val="00D47A5E"/>
    <w:rsid w:val="00D50C85"/>
    <w:rsid w:val="00D52150"/>
    <w:rsid w:val="00D52C63"/>
    <w:rsid w:val="00D52D1A"/>
    <w:rsid w:val="00D5433A"/>
    <w:rsid w:val="00D54EE7"/>
    <w:rsid w:val="00D551E7"/>
    <w:rsid w:val="00D5608C"/>
    <w:rsid w:val="00D56F14"/>
    <w:rsid w:val="00D57B13"/>
    <w:rsid w:val="00D6130A"/>
    <w:rsid w:val="00D62B8E"/>
    <w:rsid w:val="00D62D8D"/>
    <w:rsid w:val="00D635EF"/>
    <w:rsid w:val="00D63A7B"/>
    <w:rsid w:val="00D63DD2"/>
    <w:rsid w:val="00D645EE"/>
    <w:rsid w:val="00D6495C"/>
    <w:rsid w:val="00D652DB"/>
    <w:rsid w:val="00D65CF1"/>
    <w:rsid w:val="00D66191"/>
    <w:rsid w:val="00D66E83"/>
    <w:rsid w:val="00D67D5B"/>
    <w:rsid w:val="00D7010C"/>
    <w:rsid w:val="00D70140"/>
    <w:rsid w:val="00D713CC"/>
    <w:rsid w:val="00D72749"/>
    <w:rsid w:val="00D72A77"/>
    <w:rsid w:val="00D73860"/>
    <w:rsid w:val="00D7423E"/>
    <w:rsid w:val="00D7469B"/>
    <w:rsid w:val="00D74BAE"/>
    <w:rsid w:val="00D74C4B"/>
    <w:rsid w:val="00D74F46"/>
    <w:rsid w:val="00D75E7C"/>
    <w:rsid w:val="00D75F9E"/>
    <w:rsid w:val="00D77A63"/>
    <w:rsid w:val="00D803D2"/>
    <w:rsid w:val="00D809B1"/>
    <w:rsid w:val="00D81D5F"/>
    <w:rsid w:val="00D83E4F"/>
    <w:rsid w:val="00D840DF"/>
    <w:rsid w:val="00D84A20"/>
    <w:rsid w:val="00D85F4C"/>
    <w:rsid w:val="00D8631C"/>
    <w:rsid w:val="00D86CFB"/>
    <w:rsid w:val="00D874C8"/>
    <w:rsid w:val="00D8775C"/>
    <w:rsid w:val="00D87921"/>
    <w:rsid w:val="00D87D46"/>
    <w:rsid w:val="00D901DF"/>
    <w:rsid w:val="00D90435"/>
    <w:rsid w:val="00D91E39"/>
    <w:rsid w:val="00D91E8A"/>
    <w:rsid w:val="00D932EB"/>
    <w:rsid w:val="00D93975"/>
    <w:rsid w:val="00D94B36"/>
    <w:rsid w:val="00D955F0"/>
    <w:rsid w:val="00DA1071"/>
    <w:rsid w:val="00DA107A"/>
    <w:rsid w:val="00DA25ED"/>
    <w:rsid w:val="00DA2AB6"/>
    <w:rsid w:val="00DA2ACB"/>
    <w:rsid w:val="00DA39F6"/>
    <w:rsid w:val="00DA3B81"/>
    <w:rsid w:val="00DA45B4"/>
    <w:rsid w:val="00DA4792"/>
    <w:rsid w:val="00DA4902"/>
    <w:rsid w:val="00DA4995"/>
    <w:rsid w:val="00DA5665"/>
    <w:rsid w:val="00DA5A99"/>
    <w:rsid w:val="00DA70A6"/>
    <w:rsid w:val="00DA70CC"/>
    <w:rsid w:val="00DA76A7"/>
    <w:rsid w:val="00DA7F53"/>
    <w:rsid w:val="00DB00F7"/>
    <w:rsid w:val="00DB0779"/>
    <w:rsid w:val="00DB0DAA"/>
    <w:rsid w:val="00DB188B"/>
    <w:rsid w:val="00DB29CF"/>
    <w:rsid w:val="00DB2A23"/>
    <w:rsid w:val="00DB2E28"/>
    <w:rsid w:val="00DB3DA0"/>
    <w:rsid w:val="00DB4ED8"/>
    <w:rsid w:val="00DB5888"/>
    <w:rsid w:val="00DB5C95"/>
    <w:rsid w:val="00DB6E4E"/>
    <w:rsid w:val="00DB6FDC"/>
    <w:rsid w:val="00DB709C"/>
    <w:rsid w:val="00DC0349"/>
    <w:rsid w:val="00DC08EA"/>
    <w:rsid w:val="00DC0E6F"/>
    <w:rsid w:val="00DC1422"/>
    <w:rsid w:val="00DC23E2"/>
    <w:rsid w:val="00DC25EF"/>
    <w:rsid w:val="00DC2BDE"/>
    <w:rsid w:val="00DC2C14"/>
    <w:rsid w:val="00DC46B9"/>
    <w:rsid w:val="00DC63E2"/>
    <w:rsid w:val="00DD010A"/>
    <w:rsid w:val="00DD225B"/>
    <w:rsid w:val="00DD2813"/>
    <w:rsid w:val="00DD2BE2"/>
    <w:rsid w:val="00DD4752"/>
    <w:rsid w:val="00DD56F4"/>
    <w:rsid w:val="00DD590E"/>
    <w:rsid w:val="00DD62C1"/>
    <w:rsid w:val="00DD6C44"/>
    <w:rsid w:val="00DD7029"/>
    <w:rsid w:val="00DD7B0B"/>
    <w:rsid w:val="00DD7BAE"/>
    <w:rsid w:val="00DE122E"/>
    <w:rsid w:val="00DE12E6"/>
    <w:rsid w:val="00DE345D"/>
    <w:rsid w:val="00DE3829"/>
    <w:rsid w:val="00DE3918"/>
    <w:rsid w:val="00DE3EC3"/>
    <w:rsid w:val="00DE593B"/>
    <w:rsid w:val="00DE64D7"/>
    <w:rsid w:val="00DE68C2"/>
    <w:rsid w:val="00DE698B"/>
    <w:rsid w:val="00DF003C"/>
    <w:rsid w:val="00DF3423"/>
    <w:rsid w:val="00DF387F"/>
    <w:rsid w:val="00DF557B"/>
    <w:rsid w:val="00DF55E0"/>
    <w:rsid w:val="00DF6AB1"/>
    <w:rsid w:val="00DF6B06"/>
    <w:rsid w:val="00DF7D55"/>
    <w:rsid w:val="00E009B3"/>
    <w:rsid w:val="00E0168C"/>
    <w:rsid w:val="00E01780"/>
    <w:rsid w:val="00E019D0"/>
    <w:rsid w:val="00E031EB"/>
    <w:rsid w:val="00E03AFF"/>
    <w:rsid w:val="00E03FF8"/>
    <w:rsid w:val="00E0437B"/>
    <w:rsid w:val="00E04966"/>
    <w:rsid w:val="00E04E7E"/>
    <w:rsid w:val="00E0523F"/>
    <w:rsid w:val="00E052FC"/>
    <w:rsid w:val="00E10E5C"/>
    <w:rsid w:val="00E12012"/>
    <w:rsid w:val="00E12B1D"/>
    <w:rsid w:val="00E13058"/>
    <w:rsid w:val="00E143B6"/>
    <w:rsid w:val="00E14FA8"/>
    <w:rsid w:val="00E2070A"/>
    <w:rsid w:val="00E20EC8"/>
    <w:rsid w:val="00E21AA7"/>
    <w:rsid w:val="00E22A30"/>
    <w:rsid w:val="00E23604"/>
    <w:rsid w:val="00E24FB3"/>
    <w:rsid w:val="00E2547F"/>
    <w:rsid w:val="00E25C86"/>
    <w:rsid w:val="00E25FB4"/>
    <w:rsid w:val="00E260AB"/>
    <w:rsid w:val="00E2687A"/>
    <w:rsid w:val="00E2710E"/>
    <w:rsid w:val="00E27F03"/>
    <w:rsid w:val="00E30934"/>
    <w:rsid w:val="00E31721"/>
    <w:rsid w:val="00E31E7E"/>
    <w:rsid w:val="00E32444"/>
    <w:rsid w:val="00E3395D"/>
    <w:rsid w:val="00E35955"/>
    <w:rsid w:val="00E36801"/>
    <w:rsid w:val="00E404E1"/>
    <w:rsid w:val="00E40C13"/>
    <w:rsid w:val="00E42638"/>
    <w:rsid w:val="00E428DB"/>
    <w:rsid w:val="00E42EC3"/>
    <w:rsid w:val="00E43F4E"/>
    <w:rsid w:val="00E443C4"/>
    <w:rsid w:val="00E446F1"/>
    <w:rsid w:val="00E46476"/>
    <w:rsid w:val="00E47A08"/>
    <w:rsid w:val="00E47D50"/>
    <w:rsid w:val="00E47D6C"/>
    <w:rsid w:val="00E5192F"/>
    <w:rsid w:val="00E52760"/>
    <w:rsid w:val="00E529C7"/>
    <w:rsid w:val="00E53327"/>
    <w:rsid w:val="00E5380B"/>
    <w:rsid w:val="00E542F8"/>
    <w:rsid w:val="00E56B10"/>
    <w:rsid w:val="00E5772A"/>
    <w:rsid w:val="00E60141"/>
    <w:rsid w:val="00E60FCE"/>
    <w:rsid w:val="00E61298"/>
    <w:rsid w:val="00E61309"/>
    <w:rsid w:val="00E62172"/>
    <w:rsid w:val="00E62FE8"/>
    <w:rsid w:val="00E6493C"/>
    <w:rsid w:val="00E64B2C"/>
    <w:rsid w:val="00E65D00"/>
    <w:rsid w:val="00E6658B"/>
    <w:rsid w:val="00E66C5F"/>
    <w:rsid w:val="00E74A27"/>
    <w:rsid w:val="00E75409"/>
    <w:rsid w:val="00E76036"/>
    <w:rsid w:val="00E76D94"/>
    <w:rsid w:val="00E771EE"/>
    <w:rsid w:val="00E819FB"/>
    <w:rsid w:val="00E81B7B"/>
    <w:rsid w:val="00E8234D"/>
    <w:rsid w:val="00E829D4"/>
    <w:rsid w:val="00E82BC1"/>
    <w:rsid w:val="00E8319D"/>
    <w:rsid w:val="00E844C7"/>
    <w:rsid w:val="00E8632C"/>
    <w:rsid w:val="00E864CB"/>
    <w:rsid w:val="00E9101A"/>
    <w:rsid w:val="00E9401F"/>
    <w:rsid w:val="00E94DF9"/>
    <w:rsid w:val="00E95629"/>
    <w:rsid w:val="00E9606B"/>
    <w:rsid w:val="00E96365"/>
    <w:rsid w:val="00E9656E"/>
    <w:rsid w:val="00EA0BE4"/>
    <w:rsid w:val="00EA2337"/>
    <w:rsid w:val="00EA3019"/>
    <w:rsid w:val="00EA4571"/>
    <w:rsid w:val="00EA4893"/>
    <w:rsid w:val="00EA4C7F"/>
    <w:rsid w:val="00EA4D4B"/>
    <w:rsid w:val="00EA5D2A"/>
    <w:rsid w:val="00EA63F9"/>
    <w:rsid w:val="00EA6BA2"/>
    <w:rsid w:val="00EA769F"/>
    <w:rsid w:val="00EB062D"/>
    <w:rsid w:val="00EB0678"/>
    <w:rsid w:val="00EB227F"/>
    <w:rsid w:val="00EB4C76"/>
    <w:rsid w:val="00EB4D29"/>
    <w:rsid w:val="00EB5241"/>
    <w:rsid w:val="00EB5597"/>
    <w:rsid w:val="00EB5BA6"/>
    <w:rsid w:val="00EB5F8F"/>
    <w:rsid w:val="00EB7015"/>
    <w:rsid w:val="00EC1185"/>
    <w:rsid w:val="00EC160B"/>
    <w:rsid w:val="00EC1D2F"/>
    <w:rsid w:val="00EC31C9"/>
    <w:rsid w:val="00EC32FE"/>
    <w:rsid w:val="00EC5093"/>
    <w:rsid w:val="00EC5CFA"/>
    <w:rsid w:val="00EC6F94"/>
    <w:rsid w:val="00EC738D"/>
    <w:rsid w:val="00EC7534"/>
    <w:rsid w:val="00EC7CEB"/>
    <w:rsid w:val="00ED00B5"/>
    <w:rsid w:val="00ED1697"/>
    <w:rsid w:val="00EE0485"/>
    <w:rsid w:val="00EE08E7"/>
    <w:rsid w:val="00EE0CC0"/>
    <w:rsid w:val="00EE0FE8"/>
    <w:rsid w:val="00EE2549"/>
    <w:rsid w:val="00EE3596"/>
    <w:rsid w:val="00EE4012"/>
    <w:rsid w:val="00EE4E52"/>
    <w:rsid w:val="00EE5AB0"/>
    <w:rsid w:val="00EE669E"/>
    <w:rsid w:val="00EE7683"/>
    <w:rsid w:val="00EF0E04"/>
    <w:rsid w:val="00EF2659"/>
    <w:rsid w:val="00EF2855"/>
    <w:rsid w:val="00EF45FA"/>
    <w:rsid w:val="00EF4772"/>
    <w:rsid w:val="00EF61BB"/>
    <w:rsid w:val="00EF655D"/>
    <w:rsid w:val="00EF6CD2"/>
    <w:rsid w:val="00EF75D9"/>
    <w:rsid w:val="00EF7BCA"/>
    <w:rsid w:val="00F000B7"/>
    <w:rsid w:val="00F00F7F"/>
    <w:rsid w:val="00F035AE"/>
    <w:rsid w:val="00F06088"/>
    <w:rsid w:val="00F06285"/>
    <w:rsid w:val="00F062A5"/>
    <w:rsid w:val="00F064E3"/>
    <w:rsid w:val="00F069C3"/>
    <w:rsid w:val="00F06BF8"/>
    <w:rsid w:val="00F06EC8"/>
    <w:rsid w:val="00F07491"/>
    <w:rsid w:val="00F0781F"/>
    <w:rsid w:val="00F07FD4"/>
    <w:rsid w:val="00F10C39"/>
    <w:rsid w:val="00F118E7"/>
    <w:rsid w:val="00F11F9A"/>
    <w:rsid w:val="00F1363F"/>
    <w:rsid w:val="00F1457F"/>
    <w:rsid w:val="00F1504B"/>
    <w:rsid w:val="00F15363"/>
    <w:rsid w:val="00F15E4F"/>
    <w:rsid w:val="00F161F9"/>
    <w:rsid w:val="00F223AB"/>
    <w:rsid w:val="00F225BB"/>
    <w:rsid w:val="00F227D0"/>
    <w:rsid w:val="00F22A00"/>
    <w:rsid w:val="00F22FD3"/>
    <w:rsid w:val="00F2369B"/>
    <w:rsid w:val="00F25C6E"/>
    <w:rsid w:val="00F25F9F"/>
    <w:rsid w:val="00F264D2"/>
    <w:rsid w:val="00F2728F"/>
    <w:rsid w:val="00F36C24"/>
    <w:rsid w:val="00F36D1F"/>
    <w:rsid w:val="00F37386"/>
    <w:rsid w:val="00F3766A"/>
    <w:rsid w:val="00F37ADE"/>
    <w:rsid w:val="00F37B67"/>
    <w:rsid w:val="00F40059"/>
    <w:rsid w:val="00F41089"/>
    <w:rsid w:val="00F4166A"/>
    <w:rsid w:val="00F41BE7"/>
    <w:rsid w:val="00F420D9"/>
    <w:rsid w:val="00F4237D"/>
    <w:rsid w:val="00F42DD8"/>
    <w:rsid w:val="00F4389F"/>
    <w:rsid w:val="00F43B0F"/>
    <w:rsid w:val="00F44501"/>
    <w:rsid w:val="00F46667"/>
    <w:rsid w:val="00F47180"/>
    <w:rsid w:val="00F47D78"/>
    <w:rsid w:val="00F47EE2"/>
    <w:rsid w:val="00F50442"/>
    <w:rsid w:val="00F50B49"/>
    <w:rsid w:val="00F52885"/>
    <w:rsid w:val="00F53E0D"/>
    <w:rsid w:val="00F55C86"/>
    <w:rsid w:val="00F5646A"/>
    <w:rsid w:val="00F56890"/>
    <w:rsid w:val="00F606DE"/>
    <w:rsid w:val="00F6082B"/>
    <w:rsid w:val="00F60D8C"/>
    <w:rsid w:val="00F616E4"/>
    <w:rsid w:val="00F62689"/>
    <w:rsid w:val="00F62925"/>
    <w:rsid w:val="00F63A7D"/>
    <w:rsid w:val="00F63F75"/>
    <w:rsid w:val="00F65129"/>
    <w:rsid w:val="00F65BD7"/>
    <w:rsid w:val="00F66CA0"/>
    <w:rsid w:val="00F67808"/>
    <w:rsid w:val="00F67E80"/>
    <w:rsid w:val="00F67F35"/>
    <w:rsid w:val="00F71AA8"/>
    <w:rsid w:val="00F71C15"/>
    <w:rsid w:val="00F72082"/>
    <w:rsid w:val="00F72159"/>
    <w:rsid w:val="00F721F8"/>
    <w:rsid w:val="00F74C4A"/>
    <w:rsid w:val="00F74F0C"/>
    <w:rsid w:val="00F7576F"/>
    <w:rsid w:val="00F76DD2"/>
    <w:rsid w:val="00F77670"/>
    <w:rsid w:val="00F779DF"/>
    <w:rsid w:val="00F77EB4"/>
    <w:rsid w:val="00F804C0"/>
    <w:rsid w:val="00F817CA"/>
    <w:rsid w:val="00F81D63"/>
    <w:rsid w:val="00F82AFB"/>
    <w:rsid w:val="00F82F87"/>
    <w:rsid w:val="00F83210"/>
    <w:rsid w:val="00F838BA"/>
    <w:rsid w:val="00F8391C"/>
    <w:rsid w:val="00F8531D"/>
    <w:rsid w:val="00F85356"/>
    <w:rsid w:val="00F85AF1"/>
    <w:rsid w:val="00F872A1"/>
    <w:rsid w:val="00F90076"/>
    <w:rsid w:val="00F90A77"/>
    <w:rsid w:val="00F90F7E"/>
    <w:rsid w:val="00F9131D"/>
    <w:rsid w:val="00F9134E"/>
    <w:rsid w:val="00F91F56"/>
    <w:rsid w:val="00F92FB1"/>
    <w:rsid w:val="00F934AA"/>
    <w:rsid w:val="00F936E2"/>
    <w:rsid w:val="00F93903"/>
    <w:rsid w:val="00F94067"/>
    <w:rsid w:val="00F9537E"/>
    <w:rsid w:val="00F9546A"/>
    <w:rsid w:val="00FA2916"/>
    <w:rsid w:val="00FA303D"/>
    <w:rsid w:val="00FA3536"/>
    <w:rsid w:val="00FA35D6"/>
    <w:rsid w:val="00FA3AC0"/>
    <w:rsid w:val="00FA4187"/>
    <w:rsid w:val="00FA441E"/>
    <w:rsid w:val="00FA52B0"/>
    <w:rsid w:val="00FA5C1E"/>
    <w:rsid w:val="00FA76BF"/>
    <w:rsid w:val="00FB07CE"/>
    <w:rsid w:val="00FB09B3"/>
    <w:rsid w:val="00FB26FE"/>
    <w:rsid w:val="00FB29F7"/>
    <w:rsid w:val="00FB2AAD"/>
    <w:rsid w:val="00FB2E18"/>
    <w:rsid w:val="00FB2E5F"/>
    <w:rsid w:val="00FB3917"/>
    <w:rsid w:val="00FB3FE9"/>
    <w:rsid w:val="00FB47D3"/>
    <w:rsid w:val="00FB75F2"/>
    <w:rsid w:val="00FB7A58"/>
    <w:rsid w:val="00FC02D3"/>
    <w:rsid w:val="00FC122D"/>
    <w:rsid w:val="00FC1378"/>
    <w:rsid w:val="00FC2160"/>
    <w:rsid w:val="00FC22C8"/>
    <w:rsid w:val="00FC6626"/>
    <w:rsid w:val="00FC7237"/>
    <w:rsid w:val="00FC7782"/>
    <w:rsid w:val="00FC7D16"/>
    <w:rsid w:val="00FD1543"/>
    <w:rsid w:val="00FD21AB"/>
    <w:rsid w:val="00FD2804"/>
    <w:rsid w:val="00FD291A"/>
    <w:rsid w:val="00FD44BA"/>
    <w:rsid w:val="00FD4DFF"/>
    <w:rsid w:val="00FD4E1D"/>
    <w:rsid w:val="00FD4FC2"/>
    <w:rsid w:val="00FD5BA2"/>
    <w:rsid w:val="00FD6409"/>
    <w:rsid w:val="00FD6605"/>
    <w:rsid w:val="00FD765D"/>
    <w:rsid w:val="00FE0858"/>
    <w:rsid w:val="00FE0CFA"/>
    <w:rsid w:val="00FE10BA"/>
    <w:rsid w:val="00FE2F2B"/>
    <w:rsid w:val="00FE5055"/>
    <w:rsid w:val="00FE5C63"/>
    <w:rsid w:val="00FE6136"/>
    <w:rsid w:val="00FE6934"/>
    <w:rsid w:val="00FE6FD4"/>
    <w:rsid w:val="00FF023A"/>
    <w:rsid w:val="00FF2255"/>
    <w:rsid w:val="00FF28F7"/>
    <w:rsid w:val="00FF2CE1"/>
    <w:rsid w:val="00FF2E39"/>
    <w:rsid w:val="00FF301B"/>
    <w:rsid w:val="00FF3B84"/>
    <w:rsid w:val="00FF47C1"/>
    <w:rsid w:val="00FF6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35534"/>
  <w15:chartTrackingRefBased/>
  <w15:docId w15:val="{60117C3F-2D36-42F7-94F2-876492995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AA0"/>
  </w:style>
  <w:style w:type="paragraph" w:styleId="Heading1">
    <w:name w:val="heading 1"/>
    <w:basedOn w:val="Normal"/>
    <w:next w:val="Normal"/>
    <w:link w:val="Heading1Char"/>
    <w:qFormat/>
    <w:rsid w:val="00032D94"/>
    <w:pPr>
      <w:keepNext/>
      <w:spacing w:before="240" w:after="60" w:line="240" w:lineRule="auto"/>
      <w:outlineLvl w:val="0"/>
    </w:pPr>
    <w:rPr>
      <w:rFonts w:eastAsia="Times New Roman" w:cs="Arial"/>
      <w:b/>
      <w:bCs/>
      <w:kern w:val="32"/>
      <w:sz w:val="28"/>
      <w:szCs w:val="32"/>
    </w:rPr>
  </w:style>
  <w:style w:type="paragraph" w:styleId="Heading2">
    <w:name w:val="heading 2"/>
    <w:basedOn w:val="Normal"/>
    <w:next w:val="Normal"/>
    <w:link w:val="Heading2Char"/>
    <w:unhideWhenUsed/>
    <w:qFormat/>
    <w:rsid w:val="00DA1071"/>
    <w:pPr>
      <w:keepNext/>
      <w:keepLines/>
      <w:spacing w:before="40" w:after="0"/>
      <w:outlineLvl w:val="1"/>
    </w:pPr>
    <w:rPr>
      <w:rFonts w:asciiTheme="majorHAnsi" w:eastAsiaTheme="majorEastAsia" w:hAnsiTheme="majorHAnsi" w:cstheme="majorBidi"/>
      <w:sz w:val="20"/>
      <w:szCs w:val="26"/>
    </w:rPr>
  </w:style>
  <w:style w:type="paragraph" w:styleId="Heading3">
    <w:name w:val="heading 3"/>
    <w:basedOn w:val="Normal"/>
    <w:next w:val="Normal"/>
    <w:link w:val="Heading3Char"/>
    <w:unhideWhenUsed/>
    <w:qFormat/>
    <w:rsid w:val="007842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032D94"/>
    <w:pPr>
      <w:keepNext/>
      <w:spacing w:before="240" w:after="60" w:line="240" w:lineRule="auto"/>
      <w:outlineLvl w:val="3"/>
    </w:pPr>
    <w:rPr>
      <w:rFonts w:ascii="Verdana" w:eastAsia="Times New Roman" w:hAnsi="Verdana" w:cs="Times New Roman"/>
      <w:b/>
      <w:bCs/>
      <w:color w:val="000080"/>
      <w:sz w:val="20"/>
      <w:szCs w:val="28"/>
    </w:rPr>
  </w:style>
  <w:style w:type="paragraph" w:styleId="Heading5">
    <w:name w:val="heading 5"/>
    <w:basedOn w:val="Normal"/>
    <w:next w:val="Normal"/>
    <w:link w:val="Heading5Char"/>
    <w:qFormat/>
    <w:rsid w:val="00032D94"/>
    <w:pPr>
      <w:keepNext/>
      <w:spacing w:after="0" w:line="240" w:lineRule="auto"/>
      <w:outlineLvl w:val="4"/>
    </w:pPr>
    <w:rPr>
      <w:rFonts w:ascii="Verdana" w:eastAsia="Times New Roman" w:hAnsi="Verdana" w:cs="Times New Roman"/>
      <w:color w:val="000080"/>
      <w:sz w:val="36"/>
      <w:szCs w:val="24"/>
    </w:rPr>
  </w:style>
  <w:style w:type="paragraph" w:styleId="Heading6">
    <w:name w:val="heading 6"/>
    <w:basedOn w:val="Normal"/>
    <w:next w:val="Normal"/>
    <w:link w:val="Heading6Char"/>
    <w:qFormat/>
    <w:rsid w:val="00032D94"/>
    <w:pPr>
      <w:keepNext/>
      <w:keepLines/>
      <w:spacing w:before="200" w:after="0" w:line="240" w:lineRule="auto"/>
      <w:outlineLvl w:val="5"/>
    </w:pPr>
    <w:rPr>
      <w:rFonts w:ascii="Cambria" w:eastAsia="Times New Roman" w:hAnsi="Cambria" w:cs="Times New Roman"/>
      <w:i/>
      <w:iCs/>
      <w:color w:val="243F60"/>
      <w:sz w:val="20"/>
      <w:szCs w:val="20"/>
    </w:rPr>
  </w:style>
  <w:style w:type="paragraph" w:styleId="Heading7">
    <w:name w:val="heading 7"/>
    <w:basedOn w:val="Normal"/>
    <w:next w:val="Normal"/>
    <w:link w:val="Heading7Char"/>
    <w:qFormat/>
    <w:rsid w:val="00032D94"/>
    <w:pPr>
      <w:keepNext/>
      <w:spacing w:after="0" w:line="240" w:lineRule="auto"/>
      <w:outlineLvl w:val="6"/>
    </w:pPr>
    <w:rPr>
      <w:rFonts w:ascii="Verdana" w:eastAsia="Times New Roman" w:hAnsi="Verdana" w:cs="Times New Roman"/>
      <w:bCs/>
      <w:color w:val="000080"/>
      <w:sz w:val="24"/>
      <w:szCs w:val="24"/>
    </w:rPr>
  </w:style>
  <w:style w:type="paragraph" w:styleId="Heading8">
    <w:name w:val="heading 8"/>
    <w:basedOn w:val="Normal"/>
    <w:next w:val="Normal"/>
    <w:link w:val="Heading8Char"/>
    <w:unhideWhenUsed/>
    <w:qFormat/>
    <w:rsid w:val="00032D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032D94"/>
    <w:pPr>
      <w:keepNext/>
      <w:spacing w:after="0" w:line="240" w:lineRule="auto"/>
      <w:jc w:val="center"/>
      <w:outlineLvl w:val="8"/>
    </w:pPr>
    <w:rPr>
      <w:rFonts w:ascii="Verdana" w:eastAsia="Times New Roman" w:hAnsi="Verdana"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5D8E"/>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DA1071"/>
    <w:pPr>
      <w:spacing w:after="0" w:line="240" w:lineRule="auto"/>
    </w:pPr>
    <w:rPr>
      <w:rFonts w:asciiTheme="majorHAnsi" w:hAnsiTheme="majorHAnsi"/>
      <w:sz w:val="20"/>
      <w:szCs w:val="20"/>
    </w:rPr>
  </w:style>
  <w:style w:type="paragraph" w:styleId="ListParagraph">
    <w:name w:val="List Paragraph"/>
    <w:basedOn w:val="Normal"/>
    <w:uiPriority w:val="34"/>
    <w:qFormat/>
    <w:rsid w:val="00A55D8E"/>
    <w:pPr>
      <w:spacing w:after="200" w:line="276" w:lineRule="auto"/>
      <w:ind w:left="720"/>
      <w:contextualSpacing/>
    </w:pPr>
    <w:rPr>
      <w:rFonts w:ascii="Calibri" w:eastAsia="Times New Roman" w:hAnsi="Calibri" w:cs="Times New Roman"/>
      <w:lang w:eastAsia="en-GB"/>
    </w:rPr>
  </w:style>
  <w:style w:type="character" w:customStyle="1" w:styleId="NoSpacingChar">
    <w:name w:val="No Spacing Char"/>
    <w:basedOn w:val="DefaultParagraphFont"/>
    <w:link w:val="NoSpacing"/>
    <w:uiPriority w:val="1"/>
    <w:rsid w:val="00DA1071"/>
    <w:rPr>
      <w:rFonts w:asciiTheme="majorHAnsi" w:hAnsiTheme="majorHAnsi"/>
      <w:sz w:val="20"/>
      <w:szCs w:val="20"/>
    </w:rPr>
  </w:style>
  <w:style w:type="table" w:customStyle="1" w:styleId="TableGrid4">
    <w:name w:val="Table Grid4"/>
    <w:basedOn w:val="TableNormal"/>
    <w:next w:val="TableGrid"/>
    <w:uiPriority w:val="59"/>
    <w:rsid w:val="00A55D8E"/>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semiHidden/>
    <w:rsid w:val="00341F44"/>
    <w:pPr>
      <w:spacing w:after="0" w:line="240" w:lineRule="auto"/>
    </w:pPr>
    <w:rPr>
      <w:rFonts w:ascii="Arial" w:eastAsia="Times New Roman" w:hAnsi="Arial" w:cs="Times New Roman"/>
      <w:color w:val="000080"/>
      <w:sz w:val="48"/>
      <w:szCs w:val="20"/>
    </w:rPr>
  </w:style>
  <w:style w:type="character" w:customStyle="1" w:styleId="BodyText3Char">
    <w:name w:val="Body Text 3 Char"/>
    <w:basedOn w:val="DefaultParagraphFont"/>
    <w:link w:val="BodyText3"/>
    <w:semiHidden/>
    <w:rsid w:val="00341F44"/>
    <w:rPr>
      <w:rFonts w:ascii="Arial" w:eastAsia="Times New Roman" w:hAnsi="Arial" w:cs="Times New Roman"/>
      <w:color w:val="000080"/>
      <w:sz w:val="48"/>
      <w:szCs w:val="20"/>
    </w:rPr>
  </w:style>
  <w:style w:type="paragraph" w:customStyle="1" w:styleId="Default">
    <w:name w:val="Default"/>
    <w:rsid w:val="00341F44"/>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CE42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2AC"/>
  </w:style>
  <w:style w:type="paragraph" w:styleId="Footer">
    <w:name w:val="footer"/>
    <w:basedOn w:val="Normal"/>
    <w:link w:val="FooterChar"/>
    <w:unhideWhenUsed/>
    <w:rsid w:val="00CE42AC"/>
    <w:pPr>
      <w:tabs>
        <w:tab w:val="center" w:pos="4513"/>
        <w:tab w:val="right" w:pos="9026"/>
      </w:tabs>
      <w:spacing w:after="0" w:line="240" w:lineRule="auto"/>
    </w:pPr>
  </w:style>
  <w:style w:type="character" w:customStyle="1" w:styleId="FooterChar">
    <w:name w:val="Footer Char"/>
    <w:basedOn w:val="DefaultParagraphFont"/>
    <w:link w:val="Footer"/>
    <w:rsid w:val="00CE42AC"/>
  </w:style>
  <w:style w:type="character" w:customStyle="1" w:styleId="Heading2Char">
    <w:name w:val="Heading 2 Char"/>
    <w:basedOn w:val="DefaultParagraphFont"/>
    <w:link w:val="Heading2"/>
    <w:rsid w:val="00DA1071"/>
    <w:rPr>
      <w:rFonts w:asciiTheme="majorHAnsi" w:eastAsiaTheme="majorEastAsia" w:hAnsiTheme="majorHAnsi" w:cstheme="majorBidi"/>
      <w:sz w:val="20"/>
      <w:szCs w:val="26"/>
    </w:rPr>
  </w:style>
  <w:style w:type="character" w:styleId="Hyperlink">
    <w:name w:val="Hyperlink"/>
    <w:basedOn w:val="DefaultParagraphFont"/>
    <w:unhideWhenUsed/>
    <w:rsid w:val="00DA1071"/>
    <w:rPr>
      <w:color w:val="0563C1" w:themeColor="hyperlink"/>
      <w:u w:val="single"/>
    </w:rPr>
  </w:style>
  <w:style w:type="character" w:customStyle="1" w:styleId="UnresolvedMention1">
    <w:name w:val="Unresolved Mention1"/>
    <w:basedOn w:val="DefaultParagraphFont"/>
    <w:uiPriority w:val="99"/>
    <w:semiHidden/>
    <w:unhideWhenUsed/>
    <w:rsid w:val="00DA1071"/>
    <w:rPr>
      <w:color w:val="808080"/>
      <w:shd w:val="clear" w:color="auto" w:fill="E6E6E6"/>
    </w:rPr>
  </w:style>
  <w:style w:type="character" w:styleId="CommentReference">
    <w:name w:val="annotation reference"/>
    <w:basedOn w:val="DefaultParagraphFont"/>
    <w:uiPriority w:val="99"/>
    <w:unhideWhenUsed/>
    <w:rsid w:val="00C67FDA"/>
    <w:rPr>
      <w:sz w:val="16"/>
      <w:szCs w:val="16"/>
    </w:rPr>
  </w:style>
  <w:style w:type="paragraph" w:styleId="CommentText">
    <w:name w:val="annotation text"/>
    <w:basedOn w:val="Normal"/>
    <w:link w:val="CommentTextChar"/>
    <w:uiPriority w:val="99"/>
    <w:unhideWhenUsed/>
    <w:rsid w:val="00C67FDA"/>
    <w:pPr>
      <w:spacing w:line="240" w:lineRule="auto"/>
    </w:pPr>
    <w:rPr>
      <w:sz w:val="20"/>
      <w:szCs w:val="20"/>
    </w:rPr>
  </w:style>
  <w:style w:type="character" w:customStyle="1" w:styleId="CommentTextChar">
    <w:name w:val="Comment Text Char"/>
    <w:basedOn w:val="DefaultParagraphFont"/>
    <w:link w:val="CommentText"/>
    <w:uiPriority w:val="99"/>
    <w:rsid w:val="00C67FDA"/>
    <w:rPr>
      <w:sz w:val="20"/>
      <w:szCs w:val="20"/>
    </w:rPr>
  </w:style>
  <w:style w:type="paragraph" w:styleId="CommentSubject">
    <w:name w:val="annotation subject"/>
    <w:basedOn w:val="CommentText"/>
    <w:next w:val="CommentText"/>
    <w:link w:val="CommentSubjectChar"/>
    <w:semiHidden/>
    <w:unhideWhenUsed/>
    <w:rsid w:val="00C67FDA"/>
    <w:rPr>
      <w:b/>
      <w:bCs/>
    </w:rPr>
  </w:style>
  <w:style w:type="character" w:customStyle="1" w:styleId="CommentSubjectChar">
    <w:name w:val="Comment Subject Char"/>
    <w:basedOn w:val="CommentTextChar"/>
    <w:link w:val="CommentSubject"/>
    <w:semiHidden/>
    <w:rsid w:val="00C67FDA"/>
    <w:rPr>
      <w:b/>
      <w:bCs/>
      <w:sz w:val="20"/>
      <w:szCs w:val="20"/>
    </w:rPr>
  </w:style>
  <w:style w:type="paragraph" w:styleId="BalloonText">
    <w:name w:val="Balloon Text"/>
    <w:basedOn w:val="Normal"/>
    <w:link w:val="BalloonTextChar"/>
    <w:semiHidden/>
    <w:unhideWhenUsed/>
    <w:rsid w:val="00C67F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67FDA"/>
    <w:rPr>
      <w:rFonts w:ascii="Segoe UI" w:hAnsi="Segoe UI" w:cs="Segoe UI"/>
      <w:sz w:val="18"/>
      <w:szCs w:val="18"/>
    </w:rPr>
  </w:style>
  <w:style w:type="paragraph" w:styleId="FootnoteText">
    <w:name w:val="footnote text"/>
    <w:basedOn w:val="Normal"/>
    <w:link w:val="FootnoteTextChar"/>
    <w:uiPriority w:val="99"/>
    <w:unhideWhenUsed/>
    <w:rsid w:val="0067383B"/>
    <w:pPr>
      <w:spacing w:after="0" w:line="240" w:lineRule="auto"/>
    </w:pPr>
    <w:rPr>
      <w:sz w:val="20"/>
      <w:szCs w:val="20"/>
    </w:rPr>
  </w:style>
  <w:style w:type="character" w:customStyle="1" w:styleId="FootnoteTextChar">
    <w:name w:val="Footnote Text Char"/>
    <w:basedOn w:val="DefaultParagraphFont"/>
    <w:link w:val="FootnoteText"/>
    <w:uiPriority w:val="99"/>
    <w:rsid w:val="0067383B"/>
    <w:rPr>
      <w:sz w:val="20"/>
      <w:szCs w:val="20"/>
    </w:rPr>
  </w:style>
  <w:style w:type="character" w:styleId="FootnoteReference">
    <w:name w:val="footnote reference"/>
    <w:basedOn w:val="DefaultParagraphFont"/>
    <w:uiPriority w:val="99"/>
    <w:semiHidden/>
    <w:unhideWhenUsed/>
    <w:rsid w:val="0067383B"/>
    <w:rPr>
      <w:vertAlign w:val="superscript"/>
    </w:rPr>
  </w:style>
  <w:style w:type="character" w:customStyle="1" w:styleId="Heading3Char">
    <w:name w:val="Heading 3 Char"/>
    <w:basedOn w:val="DefaultParagraphFont"/>
    <w:link w:val="Heading3"/>
    <w:rsid w:val="0078426B"/>
    <w:rPr>
      <w:rFonts w:asciiTheme="majorHAnsi" w:eastAsiaTheme="majorEastAsia" w:hAnsiTheme="majorHAnsi" w:cstheme="majorBidi"/>
      <w:color w:val="1F3763" w:themeColor="accent1" w:themeShade="7F"/>
      <w:sz w:val="24"/>
      <w:szCs w:val="24"/>
    </w:rPr>
  </w:style>
  <w:style w:type="character" w:customStyle="1" w:styleId="Heading8Char">
    <w:name w:val="Heading 8 Char"/>
    <w:basedOn w:val="DefaultParagraphFont"/>
    <w:link w:val="Heading8"/>
    <w:rsid w:val="00032D94"/>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unhideWhenUsed/>
    <w:rsid w:val="00032D94"/>
    <w:pPr>
      <w:spacing w:after="120"/>
    </w:pPr>
  </w:style>
  <w:style w:type="character" w:customStyle="1" w:styleId="BodyTextChar">
    <w:name w:val="Body Text Char"/>
    <w:basedOn w:val="DefaultParagraphFont"/>
    <w:link w:val="BodyText"/>
    <w:rsid w:val="00032D94"/>
  </w:style>
  <w:style w:type="character" w:customStyle="1" w:styleId="Heading1Char">
    <w:name w:val="Heading 1 Char"/>
    <w:basedOn w:val="DefaultParagraphFont"/>
    <w:link w:val="Heading1"/>
    <w:rsid w:val="00032D94"/>
    <w:rPr>
      <w:rFonts w:eastAsia="Times New Roman" w:cs="Arial"/>
      <w:b/>
      <w:bCs/>
      <w:kern w:val="32"/>
      <w:sz w:val="28"/>
      <w:szCs w:val="32"/>
    </w:rPr>
  </w:style>
  <w:style w:type="character" w:customStyle="1" w:styleId="Heading4Char">
    <w:name w:val="Heading 4 Char"/>
    <w:basedOn w:val="DefaultParagraphFont"/>
    <w:link w:val="Heading4"/>
    <w:rsid w:val="00032D94"/>
    <w:rPr>
      <w:rFonts w:ascii="Verdana" w:eastAsia="Times New Roman" w:hAnsi="Verdana" w:cs="Times New Roman"/>
      <w:b/>
      <w:bCs/>
      <w:color w:val="000080"/>
      <w:sz w:val="20"/>
      <w:szCs w:val="28"/>
    </w:rPr>
  </w:style>
  <w:style w:type="character" w:customStyle="1" w:styleId="Heading5Char">
    <w:name w:val="Heading 5 Char"/>
    <w:basedOn w:val="DefaultParagraphFont"/>
    <w:link w:val="Heading5"/>
    <w:rsid w:val="00032D94"/>
    <w:rPr>
      <w:rFonts w:ascii="Verdana" w:eastAsia="Times New Roman" w:hAnsi="Verdana" w:cs="Times New Roman"/>
      <w:color w:val="000080"/>
      <w:sz w:val="36"/>
      <w:szCs w:val="24"/>
    </w:rPr>
  </w:style>
  <w:style w:type="character" w:customStyle="1" w:styleId="Heading6Char">
    <w:name w:val="Heading 6 Char"/>
    <w:basedOn w:val="DefaultParagraphFont"/>
    <w:link w:val="Heading6"/>
    <w:rsid w:val="00032D94"/>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032D94"/>
    <w:rPr>
      <w:rFonts w:ascii="Verdana" w:eastAsia="Times New Roman" w:hAnsi="Verdana" w:cs="Times New Roman"/>
      <w:bCs/>
      <w:color w:val="000080"/>
      <w:sz w:val="24"/>
      <w:szCs w:val="24"/>
    </w:rPr>
  </w:style>
  <w:style w:type="character" w:customStyle="1" w:styleId="Heading9Char">
    <w:name w:val="Heading 9 Char"/>
    <w:basedOn w:val="DefaultParagraphFont"/>
    <w:link w:val="Heading9"/>
    <w:rsid w:val="00032D94"/>
    <w:rPr>
      <w:rFonts w:ascii="Verdana" w:eastAsia="Times New Roman" w:hAnsi="Verdana" w:cs="Times New Roman"/>
      <w:color w:val="000080"/>
      <w:sz w:val="24"/>
      <w:szCs w:val="24"/>
    </w:rPr>
  </w:style>
  <w:style w:type="table" w:customStyle="1" w:styleId="TableGrid1">
    <w:name w:val="Table Grid1"/>
    <w:basedOn w:val="TableNormal"/>
    <w:next w:val="TableGrid"/>
    <w:uiPriority w:val="59"/>
    <w:rsid w:val="00032D94"/>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032D94"/>
    <w:pPr>
      <w:spacing w:before="100" w:beforeAutospacing="1" w:after="100" w:afterAutospacing="1" w:line="240" w:lineRule="auto"/>
    </w:pPr>
    <w:rPr>
      <w:rFonts w:ascii="Arial Unicode MS" w:eastAsia="Arial Unicode MS" w:hAnsi="Arial Unicode MS" w:cs="Arial Unicode MS"/>
      <w:color w:val="333399"/>
      <w:sz w:val="20"/>
      <w:szCs w:val="24"/>
    </w:rPr>
  </w:style>
  <w:style w:type="paragraph" w:customStyle="1" w:styleId="Pa6">
    <w:name w:val="Pa6"/>
    <w:basedOn w:val="Normal"/>
    <w:next w:val="Normal"/>
    <w:uiPriority w:val="99"/>
    <w:rsid w:val="00032D94"/>
    <w:pPr>
      <w:autoSpaceDE w:val="0"/>
      <w:autoSpaceDN w:val="0"/>
      <w:adjustRightInd w:val="0"/>
      <w:spacing w:after="0" w:line="241" w:lineRule="atLeast"/>
    </w:pPr>
    <w:rPr>
      <w:rFonts w:ascii="Adobe Garamond Pro Bold" w:hAnsi="Adobe Garamond Pro Bold"/>
      <w:sz w:val="24"/>
      <w:szCs w:val="24"/>
    </w:rPr>
  </w:style>
  <w:style w:type="character" w:styleId="PageNumber">
    <w:name w:val="page number"/>
    <w:basedOn w:val="DefaultParagraphFont"/>
    <w:semiHidden/>
    <w:rsid w:val="00032D94"/>
  </w:style>
  <w:style w:type="paragraph" w:styleId="BodyTextIndent2">
    <w:name w:val="Body Text Indent 2"/>
    <w:basedOn w:val="Normal"/>
    <w:link w:val="BodyTextIndent2Char"/>
    <w:autoRedefine/>
    <w:semiHidden/>
    <w:rsid w:val="00032D94"/>
    <w:pPr>
      <w:spacing w:after="0" w:line="240" w:lineRule="auto"/>
    </w:pPr>
    <w:rPr>
      <w:rFonts w:ascii="Arial" w:eastAsia="Times New Roman" w:hAnsi="Arial" w:cs="Arial"/>
      <w:kern w:val="32"/>
      <w:sz w:val="18"/>
      <w:szCs w:val="18"/>
    </w:rPr>
  </w:style>
  <w:style w:type="character" w:customStyle="1" w:styleId="BodyTextIndent2Char">
    <w:name w:val="Body Text Indent 2 Char"/>
    <w:basedOn w:val="DefaultParagraphFont"/>
    <w:link w:val="BodyTextIndent2"/>
    <w:semiHidden/>
    <w:rsid w:val="00032D94"/>
    <w:rPr>
      <w:rFonts w:ascii="Arial" w:eastAsia="Times New Roman" w:hAnsi="Arial" w:cs="Arial"/>
      <w:kern w:val="32"/>
      <w:sz w:val="18"/>
      <w:szCs w:val="18"/>
    </w:rPr>
  </w:style>
  <w:style w:type="paragraph" w:styleId="BodyTextIndent3">
    <w:name w:val="Body Text Indent 3"/>
    <w:basedOn w:val="Normal"/>
    <w:link w:val="BodyTextIndent3Char"/>
    <w:semiHidden/>
    <w:rsid w:val="00032D94"/>
    <w:pPr>
      <w:tabs>
        <w:tab w:val="num" w:pos="720"/>
      </w:tabs>
      <w:spacing w:after="0" w:line="240" w:lineRule="auto"/>
      <w:ind w:left="720" w:hanging="720"/>
    </w:pPr>
    <w:rPr>
      <w:rFonts w:ascii="Arial" w:eastAsia="Times New Roman" w:hAnsi="Arial" w:cs="Times New Roman"/>
      <w:color w:val="000080"/>
      <w:sz w:val="20"/>
      <w:szCs w:val="20"/>
    </w:rPr>
  </w:style>
  <w:style w:type="character" w:customStyle="1" w:styleId="BodyTextIndent3Char">
    <w:name w:val="Body Text Indent 3 Char"/>
    <w:basedOn w:val="DefaultParagraphFont"/>
    <w:link w:val="BodyTextIndent3"/>
    <w:semiHidden/>
    <w:rsid w:val="00032D94"/>
    <w:rPr>
      <w:rFonts w:ascii="Arial" w:eastAsia="Times New Roman" w:hAnsi="Arial" w:cs="Times New Roman"/>
      <w:color w:val="000080"/>
      <w:sz w:val="20"/>
      <w:szCs w:val="20"/>
    </w:rPr>
  </w:style>
  <w:style w:type="paragraph" w:styleId="BodyText2">
    <w:name w:val="Body Text 2"/>
    <w:basedOn w:val="Normal"/>
    <w:link w:val="BodyText2Char"/>
    <w:rsid w:val="00032D94"/>
    <w:pPr>
      <w:spacing w:after="0" w:line="240" w:lineRule="auto"/>
      <w:jc w:val="center"/>
    </w:pPr>
    <w:rPr>
      <w:rFonts w:ascii="Verdana" w:eastAsia="Times New Roman" w:hAnsi="Verdana" w:cs="Times New Roman"/>
      <w:color w:val="000080"/>
      <w:sz w:val="32"/>
      <w:szCs w:val="24"/>
    </w:rPr>
  </w:style>
  <w:style w:type="character" w:customStyle="1" w:styleId="BodyText2Char">
    <w:name w:val="Body Text 2 Char"/>
    <w:basedOn w:val="DefaultParagraphFont"/>
    <w:link w:val="BodyText2"/>
    <w:rsid w:val="00032D94"/>
    <w:rPr>
      <w:rFonts w:ascii="Verdana" w:eastAsia="Times New Roman" w:hAnsi="Verdana" w:cs="Times New Roman"/>
      <w:color w:val="000080"/>
      <w:sz w:val="32"/>
      <w:szCs w:val="24"/>
    </w:rPr>
  </w:style>
  <w:style w:type="paragraph" w:styleId="BodyTextIndent">
    <w:name w:val="Body Text Indent"/>
    <w:basedOn w:val="Normal"/>
    <w:link w:val="BodyTextIndentChar"/>
    <w:semiHidden/>
    <w:rsid w:val="00032D94"/>
    <w:pPr>
      <w:spacing w:after="0" w:line="240" w:lineRule="auto"/>
      <w:ind w:left="567" w:hanging="567"/>
    </w:pPr>
    <w:rPr>
      <w:rFonts w:ascii="Arial" w:eastAsia="Times New Roman" w:hAnsi="Arial" w:cs="Times New Roman"/>
      <w:color w:val="000080"/>
      <w:sz w:val="20"/>
      <w:szCs w:val="20"/>
    </w:rPr>
  </w:style>
  <w:style w:type="character" w:customStyle="1" w:styleId="BodyTextIndentChar">
    <w:name w:val="Body Text Indent Char"/>
    <w:basedOn w:val="DefaultParagraphFont"/>
    <w:link w:val="BodyTextIndent"/>
    <w:semiHidden/>
    <w:rsid w:val="00032D94"/>
    <w:rPr>
      <w:rFonts w:ascii="Arial" w:eastAsia="Times New Roman" w:hAnsi="Arial" w:cs="Times New Roman"/>
      <w:color w:val="000080"/>
      <w:sz w:val="20"/>
      <w:szCs w:val="20"/>
    </w:rPr>
  </w:style>
  <w:style w:type="paragraph" w:customStyle="1" w:styleId="Knowledge">
    <w:name w:val="Knowledge"/>
    <w:basedOn w:val="Normal"/>
    <w:rsid w:val="00032D94"/>
    <w:pPr>
      <w:numPr>
        <w:numId w:val="2"/>
      </w:numPr>
      <w:spacing w:before="120" w:after="120" w:line="240" w:lineRule="auto"/>
    </w:pPr>
    <w:rPr>
      <w:rFonts w:ascii="Arial" w:eastAsia="Times New Roman" w:hAnsi="Arial" w:cs="Times New Roman"/>
      <w:color w:val="000080"/>
      <w:szCs w:val="24"/>
    </w:rPr>
  </w:style>
  <w:style w:type="paragraph" w:styleId="ListNumber">
    <w:name w:val="List Number"/>
    <w:basedOn w:val="Normal"/>
    <w:rsid w:val="00032D94"/>
    <w:pPr>
      <w:numPr>
        <w:ilvl w:val="1"/>
        <w:numId w:val="3"/>
      </w:numPr>
      <w:spacing w:after="120" w:line="240" w:lineRule="auto"/>
      <w:jc w:val="both"/>
    </w:pPr>
    <w:rPr>
      <w:rFonts w:ascii="Arial" w:eastAsia="Times New Roman" w:hAnsi="Arial" w:cs="Times New Roman"/>
      <w:color w:val="000080"/>
      <w:szCs w:val="20"/>
    </w:rPr>
  </w:style>
  <w:style w:type="paragraph" w:styleId="Title">
    <w:name w:val="Title"/>
    <w:basedOn w:val="Normal"/>
    <w:link w:val="TitleChar"/>
    <w:qFormat/>
    <w:rsid w:val="00032D94"/>
    <w:pPr>
      <w:spacing w:after="0" w:line="240" w:lineRule="auto"/>
      <w:ind w:left="34"/>
    </w:pPr>
    <w:rPr>
      <w:rFonts w:ascii="Verdana" w:eastAsia="Times New Roman" w:hAnsi="Verdana" w:cs="Times New Roman"/>
      <w:color w:val="000080"/>
      <w:sz w:val="20"/>
      <w:szCs w:val="20"/>
    </w:rPr>
  </w:style>
  <w:style w:type="character" w:customStyle="1" w:styleId="TitleChar">
    <w:name w:val="Title Char"/>
    <w:basedOn w:val="DefaultParagraphFont"/>
    <w:link w:val="Title"/>
    <w:rsid w:val="00032D94"/>
    <w:rPr>
      <w:rFonts w:ascii="Verdana" w:eastAsia="Times New Roman" w:hAnsi="Verdana" w:cs="Times New Roman"/>
      <w:color w:val="000080"/>
      <w:sz w:val="20"/>
      <w:szCs w:val="20"/>
    </w:rPr>
  </w:style>
  <w:style w:type="paragraph" w:customStyle="1" w:styleId="UCommelementtitle">
    <w:name w:val="U/Comm element title"/>
    <w:basedOn w:val="Normal"/>
    <w:rsid w:val="00032D94"/>
    <w:pPr>
      <w:spacing w:after="0" w:line="280" w:lineRule="exact"/>
      <w:ind w:left="851" w:hanging="851"/>
    </w:pPr>
    <w:rPr>
      <w:rFonts w:ascii="Arial Narrow" w:eastAsia="Times New Roman" w:hAnsi="Arial Narrow" w:cs="Times New Roman"/>
      <w:b/>
      <w:color w:val="000000"/>
      <w:sz w:val="20"/>
      <w:szCs w:val="20"/>
    </w:rPr>
  </w:style>
  <w:style w:type="paragraph" w:customStyle="1" w:styleId="Normalbullets">
    <w:name w:val="Normal bullets"/>
    <w:basedOn w:val="Normal"/>
    <w:rsid w:val="00032D94"/>
    <w:pPr>
      <w:numPr>
        <w:numId w:val="4"/>
      </w:numPr>
      <w:tabs>
        <w:tab w:val="left" w:pos="284"/>
      </w:tabs>
      <w:spacing w:after="0" w:line="240" w:lineRule="auto"/>
    </w:pPr>
    <w:rPr>
      <w:rFonts w:ascii="Arial" w:eastAsia="Times New Roman" w:hAnsi="Arial" w:cs="Times New Roman"/>
      <w:color w:val="000080"/>
      <w:sz w:val="20"/>
      <w:szCs w:val="24"/>
    </w:rPr>
  </w:style>
  <w:style w:type="paragraph" w:styleId="TOC1">
    <w:name w:val="toc 1"/>
    <w:basedOn w:val="Normal"/>
    <w:next w:val="Normal"/>
    <w:autoRedefine/>
    <w:semiHidden/>
    <w:rsid w:val="00032D94"/>
    <w:pPr>
      <w:tabs>
        <w:tab w:val="right" w:pos="9062"/>
      </w:tabs>
      <w:spacing w:after="0" w:line="360" w:lineRule="auto"/>
    </w:pPr>
    <w:rPr>
      <w:rFonts w:ascii="Verdana" w:eastAsia="Times New Roman" w:hAnsi="Verdana" w:cs="Times New Roman"/>
      <w:noProof/>
      <w:color w:val="333399"/>
      <w:sz w:val="20"/>
      <w:szCs w:val="28"/>
    </w:rPr>
  </w:style>
  <w:style w:type="paragraph" w:styleId="TOC2">
    <w:name w:val="toc 2"/>
    <w:basedOn w:val="Normal"/>
    <w:next w:val="Normal"/>
    <w:autoRedefine/>
    <w:semiHidden/>
    <w:rsid w:val="00032D94"/>
    <w:pPr>
      <w:spacing w:after="0" w:line="240" w:lineRule="auto"/>
      <w:ind w:left="200"/>
    </w:pPr>
    <w:rPr>
      <w:rFonts w:ascii="Verdana" w:eastAsia="Times New Roman" w:hAnsi="Verdana" w:cs="Times New Roman"/>
      <w:color w:val="333399"/>
      <w:sz w:val="20"/>
      <w:szCs w:val="24"/>
    </w:rPr>
  </w:style>
  <w:style w:type="paragraph" w:styleId="TOC3">
    <w:name w:val="toc 3"/>
    <w:basedOn w:val="Normal"/>
    <w:next w:val="Normal"/>
    <w:autoRedefine/>
    <w:semiHidden/>
    <w:rsid w:val="00032D94"/>
    <w:pPr>
      <w:spacing w:after="0" w:line="240" w:lineRule="auto"/>
      <w:ind w:left="400"/>
    </w:pPr>
    <w:rPr>
      <w:rFonts w:ascii="Verdana" w:eastAsia="Times New Roman" w:hAnsi="Verdana" w:cs="Times New Roman"/>
      <w:color w:val="333399"/>
      <w:sz w:val="20"/>
      <w:szCs w:val="24"/>
    </w:rPr>
  </w:style>
  <w:style w:type="paragraph" w:styleId="TOC4">
    <w:name w:val="toc 4"/>
    <w:basedOn w:val="Normal"/>
    <w:next w:val="Normal"/>
    <w:autoRedefine/>
    <w:semiHidden/>
    <w:rsid w:val="00032D94"/>
    <w:pPr>
      <w:spacing w:after="0" w:line="240" w:lineRule="auto"/>
      <w:ind w:left="600"/>
    </w:pPr>
    <w:rPr>
      <w:rFonts w:ascii="Verdana" w:eastAsia="Times New Roman" w:hAnsi="Verdana" w:cs="Times New Roman"/>
      <w:color w:val="333399"/>
      <w:sz w:val="20"/>
      <w:szCs w:val="24"/>
    </w:rPr>
  </w:style>
  <w:style w:type="paragraph" w:styleId="TOC5">
    <w:name w:val="toc 5"/>
    <w:basedOn w:val="Normal"/>
    <w:next w:val="Normal"/>
    <w:autoRedefine/>
    <w:semiHidden/>
    <w:rsid w:val="00032D94"/>
    <w:pPr>
      <w:spacing w:after="0" w:line="240" w:lineRule="auto"/>
      <w:ind w:left="800"/>
    </w:pPr>
    <w:rPr>
      <w:rFonts w:ascii="Verdana" w:eastAsia="Times New Roman" w:hAnsi="Verdana" w:cs="Times New Roman"/>
      <w:color w:val="333399"/>
      <w:sz w:val="20"/>
      <w:szCs w:val="24"/>
    </w:rPr>
  </w:style>
  <w:style w:type="paragraph" w:styleId="TOC6">
    <w:name w:val="toc 6"/>
    <w:basedOn w:val="Normal"/>
    <w:next w:val="Normal"/>
    <w:autoRedefine/>
    <w:semiHidden/>
    <w:rsid w:val="00032D94"/>
    <w:pPr>
      <w:spacing w:after="0" w:line="240" w:lineRule="auto"/>
      <w:ind w:left="1000"/>
    </w:pPr>
    <w:rPr>
      <w:rFonts w:ascii="Verdana" w:eastAsia="Times New Roman" w:hAnsi="Verdana" w:cs="Times New Roman"/>
      <w:color w:val="333399"/>
      <w:sz w:val="20"/>
      <w:szCs w:val="24"/>
    </w:rPr>
  </w:style>
  <w:style w:type="paragraph" w:styleId="TOC7">
    <w:name w:val="toc 7"/>
    <w:basedOn w:val="Normal"/>
    <w:next w:val="Normal"/>
    <w:autoRedefine/>
    <w:semiHidden/>
    <w:rsid w:val="00032D94"/>
    <w:pPr>
      <w:spacing w:after="0" w:line="240" w:lineRule="auto"/>
      <w:ind w:left="1200"/>
    </w:pPr>
    <w:rPr>
      <w:rFonts w:ascii="Verdana" w:eastAsia="Times New Roman" w:hAnsi="Verdana" w:cs="Times New Roman"/>
      <w:color w:val="333399"/>
      <w:sz w:val="20"/>
      <w:szCs w:val="24"/>
    </w:rPr>
  </w:style>
  <w:style w:type="paragraph" w:styleId="TOC8">
    <w:name w:val="toc 8"/>
    <w:basedOn w:val="Normal"/>
    <w:next w:val="Normal"/>
    <w:autoRedefine/>
    <w:semiHidden/>
    <w:rsid w:val="00032D94"/>
    <w:pPr>
      <w:spacing w:after="0" w:line="240" w:lineRule="auto"/>
      <w:ind w:left="1400"/>
    </w:pPr>
    <w:rPr>
      <w:rFonts w:ascii="Verdana" w:eastAsia="Times New Roman" w:hAnsi="Verdana" w:cs="Times New Roman"/>
      <w:color w:val="333399"/>
      <w:sz w:val="20"/>
      <w:szCs w:val="24"/>
    </w:rPr>
  </w:style>
  <w:style w:type="paragraph" w:styleId="TOC9">
    <w:name w:val="toc 9"/>
    <w:basedOn w:val="Normal"/>
    <w:next w:val="Normal"/>
    <w:autoRedefine/>
    <w:semiHidden/>
    <w:rsid w:val="00032D94"/>
    <w:pPr>
      <w:spacing w:after="0" w:line="240" w:lineRule="auto"/>
      <w:ind w:left="1600"/>
    </w:pPr>
    <w:rPr>
      <w:rFonts w:ascii="Verdana" w:eastAsia="Times New Roman" w:hAnsi="Verdana" w:cs="Times New Roman"/>
      <w:color w:val="333399"/>
      <w:sz w:val="20"/>
      <w:szCs w:val="24"/>
    </w:rPr>
  </w:style>
  <w:style w:type="paragraph" w:styleId="Subtitle">
    <w:name w:val="Subtitle"/>
    <w:basedOn w:val="Normal"/>
    <w:link w:val="SubtitleChar"/>
    <w:qFormat/>
    <w:rsid w:val="00032D94"/>
    <w:pPr>
      <w:spacing w:after="0" w:line="240" w:lineRule="auto"/>
      <w:jc w:val="center"/>
    </w:pPr>
    <w:rPr>
      <w:rFonts w:ascii="Verdana" w:eastAsia="Times New Roman" w:hAnsi="Verdana" w:cs="Times New Roman"/>
      <w:b/>
      <w:bCs/>
      <w:color w:val="000000"/>
      <w:sz w:val="20"/>
      <w:szCs w:val="16"/>
    </w:rPr>
  </w:style>
  <w:style w:type="character" w:customStyle="1" w:styleId="SubtitleChar">
    <w:name w:val="Subtitle Char"/>
    <w:basedOn w:val="DefaultParagraphFont"/>
    <w:link w:val="Subtitle"/>
    <w:rsid w:val="00032D94"/>
    <w:rPr>
      <w:rFonts w:ascii="Verdana" w:eastAsia="Times New Roman" w:hAnsi="Verdana" w:cs="Times New Roman"/>
      <w:b/>
      <w:bCs/>
      <w:color w:val="000000"/>
      <w:sz w:val="20"/>
      <w:szCs w:val="16"/>
    </w:rPr>
  </w:style>
  <w:style w:type="paragraph" w:customStyle="1" w:styleId="HeadingC">
    <w:name w:val="Heading C"/>
    <w:basedOn w:val="Normal"/>
    <w:next w:val="Normal"/>
    <w:rsid w:val="00032D94"/>
    <w:pPr>
      <w:spacing w:after="0" w:line="240" w:lineRule="auto"/>
    </w:pPr>
    <w:rPr>
      <w:rFonts w:ascii="Verdana" w:eastAsia="Times New Roman" w:hAnsi="Verdana" w:cs="Arial"/>
      <w:b/>
      <w:color w:val="000080"/>
      <w:sz w:val="20"/>
      <w:szCs w:val="20"/>
    </w:rPr>
  </w:style>
  <w:style w:type="paragraph" w:styleId="Caption">
    <w:name w:val="caption"/>
    <w:basedOn w:val="Normal"/>
    <w:next w:val="Normal"/>
    <w:qFormat/>
    <w:rsid w:val="00032D94"/>
    <w:pPr>
      <w:spacing w:after="0" w:line="240" w:lineRule="auto"/>
    </w:pPr>
    <w:rPr>
      <w:rFonts w:ascii="Verdana" w:eastAsia="Times New Roman" w:hAnsi="Verdana" w:cs="Times New Roman"/>
      <w:color w:val="000080"/>
      <w:sz w:val="24"/>
      <w:szCs w:val="24"/>
    </w:rPr>
  </w:style>
  <w:style w:type="paragraph" w:styleId="NormalIndent">
    <w:name w:val="Normal Indent"/>
    <w:basedOn w:val="Normal"/>
    <w:semiHidden/>
    <w:rsid w:val="00032D94"/>
    <w:pPr>
      <w:spacing w:after="0" w:line="240" w:lineRule="auto"/>
      <w:ind w:left="720"/>
    </w:pPr>
    <w:rPr>
      <w:rFonts w:ascii="Verdana" w:eastAsia="Times New Roman" w:hAnsi="Verdana" w:cs="Times New Roman"/>
      <w:color w:val="000080"/>
      <w:sz w:val="20"/>
      <w:szCs w:val="20"/>
    </w:rPr>
  </w:style>
  <w:style w:type="character" w:styleId="FollowedHyperlink">
    <w:name w:val="FollowedHyperlink"/>
    <w:basedOn w:val="DefaultParagraphFont"/>
    <w:semiHidden/>
    <w:rsid w:val="00032D94"/>
    <w:rPr>
      <w:color w:val="800080"/>
      <w:u w:val="single"/>
    </w:rPr>
  </w:style>
  <w:style w:type="paragraph" w:customStyle="1" w:styleId="TableText">
    <w:name w:val="Table Text"/>
    <w:basedOn w:val="Normal"/>
    <w:uiPriority w:val="99"/>
    <w:rsid w:val="00032D94"/>
    <w:pPr>
      <w:spacing w:before="120" w:after="170" w:line="240" w:lineRule="atLeast"/>
    </w:pPr>
    <w:rPr>
      <w:rFonts w:ascii="Arial" w:eastAsia="Times New Roman" w:hAnsi="Arial" w:cs="Times New Roman"/>
      <w:sz w:val="20"/>
      <w:szCs w:val="20"/>
    </w:rPr>
  </w:style>
  <w:style w:type="paragraph" w:customStyle="1" w:styleId="TableListNumber">
    <w:name w:val="Table List Number"/>
    <w:basedOn w:val="TableText"/>
    <w:semiHidden/>
    <w:rsid w:val="00032D94"/>
    <w:pPr>
      <w:numPr>
        <w:numId w:val="5"/>
      </w:numPr>
      <w:tabs>
        <w:tab w:val="left" w:pos="298"/>
      </w:tabs>
    </w:pPr>
  </w:style>
  <w:style w:type="paragraph" w:customStyle="1" w:styleId="TableColumnHeader">
    <w:name w:val="Table Column Header"/>
    <w:basedOn w:val="TableText"/>
    <w:semiHidden/>
    <w:rsid w:val="00032D94"/>
    <w:rPr>
      <w:b/>
    </w:rPr>
  </w:style>
  <w:style w:type="character" w:styleId="Strong">
    <w:name w:val="Strong"/>
    <w:basedOn w:val="DefaultParagraphFont"/>
    <w:uiPriority w:val="22"/>
    <w:qFormat/>
    <w:rsid w:val="00032D94"/>
    <w:rPr>
      <w:b/>
      <w:bCs/>
    </w:rPr>
  </w:style>
  <w:style w:type="character" w:customStyle="1" w:styleId="bodyblue1">
    <w:name w:val="bodyblue1"/>
    <w:basedOn w:val="DefaultParagraphFont"/>
    <w:rsid w:val="00032D94"/>
    <w:rPr>
      <w:rFonts w:ascii="Arial" w:hAnsi="Arial" w:cs="Arial"/>
      <w:color w:val="auto"/>
      <w:sz w:val="22"/>
      <w:szCs w:val="22"/>
    </w:rPr>
  </w:style>
  <w:style w:type="paragraph" w:styleId="BlockText">
    <w:name w:val="Block Text"/>
    <w:basedOn w:val="Normal"/>
    <w:semiHidden/>
    <w:rsid w:val="00032D94"/>
    <w:pPr>
      <w:spacing w:after="0" w:line="240" w:lineRule="auto"/>
      <w:ind w:left="34" w:right="-45"/>
    </w:pPr>
    <w:rPr>
      <w:rFonts w:ascii="Verdana" w:eastAsia="Times New Roman" w:hAnsi="Verdana" w:cs="Times New Roman"/>
      <w:color w:val="000080"/>
      <w:sz w:val="20"/>
      <w:szCs w:val="24"/>
    </w:rPr>
  </w:style>
  <w:style w:type="paragraph" w:customStyle="1" w:styleId="knowledge0">
    <w:name w:val="knowledge"/>
    <w:basedOn w:val="Normal"/>
    <w:rsid w:val="00032D94"/>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eglisttextstandard1">
    <w:name w:val="leglisttextstandard1"/>
    <w:basedOn w:val="Normal"/>
    <w:rsid w:val="00032D94"/>
    <w:pPr>
      <w:shd w:val="clear" w:color="auto" w:fill="FFFFFF"/>
      <w:spacing w:after="120" w:line="360" w:lineRule="atLeast"/>
      <w:jc w:val="both"/>
    </w:pPr>
    <w:rPr>
      <w:rFonts w:ascii="Times New Roman" w:eastAsia="Times New Roman" w:hAnsi="Times New Roman" w:cs="Times New Roman"/>
      <w:color w:val="000000"/>
      <w:sz w:val="19"/>
      <w:szCs w:val="19"/>
      <w:lang w:eastAsia="en-GB"/>
    </w:rPr>
  </w:style>
  <w:style w:type="numbering" w:customStyle="1" w:styleId="NoList1">
    <w:name w:val="No List1"/>
    <w:next w:val="NoList"/>
    <w:uiPriority w:val="99"/>
    <w:semiHidden/>
    <w:unhideWhenUsed/>
    <w:rsid w:val="00032D94"/>
  </w:style>
  <w:style w:type="paragraph" w:customStyle="1" w:styleId="HeadingA">
    <w:name w:val="Heading A"/>
    <w:basedOn w:val="Normal"/>
    <w:next w:val="Normal"/>
    <w:rsid w:val="00032D94"/>
    <w:pPr>
      <w:spacing w:after="0" w:line="240" w:lineRule="auto"/>
    </w:pPr>
    <w:rPr>
      <w:rFonts w:ascii="Verdana" w:eastAsia="Times New Roman" w:hAnsi="Verdana" w:cs="Times New Roman"/>
      <w:b/>
      <w:bCs/>
      <w:sz w:val="28"/>
      <w:szCs w:val="20"/>
    </w:rPr>
  </w:style>
  <w:style w:type="paragraph" w:customStyle="1" w:styleId="Guidance">
    <w:name w:val="Guidance"/>
    <w:basedOn w:val="Normal"/>
    <w:rsid w:val="00032D94"/>
    <w:pPr>
      <w:keepNext/>
      <w:tabs>
        <w:tab w:val="left" w:pos="3600"/>
      </w:tabs>
      <w:spacing w:before="120" w:after="0" w:line="240" w:lineRule="auto"/>
    </w:pPr>
    <w:rPr>
      <w:rFonts w:ascii="Frutiger 45 Light" w:eastAsia="Times New Roman" w:hAnsi="Frutiger 45 Light" w:cs="Arial"/>
      <w:b/>
      <w:sz w:val="20"/>
      <w:szCs w:val="20"/>
    </w:rPr>
  </w:style>
  <w:style w:type="paragraph" w:styleId="ListBullet2">
    <w:name w:val="List Bullet 2"/>
    <w:basedOn w:val="Normal"/>
    <w:autoRedefine/>
    <w:semiHidden/>
    <w:rsid w:val="00032D94"/>
    <w:pPr>
      <w:numPr>
        <w:numId w:val="6"/>
      </w:numPr>
      <w:spacing w:after="0" w:line="240" w:lineRule="auto"/>
    </w:pPr>
    <w:rPr>
      <w:rFonts w:ascii="Arial" w:eastAsia="Times New Roman" w:hAnsi="Arial" w:cs="Arial"/>
      <w:sz w:val="24"/>
      <w:szCs w:val="20"/>
    </w:rPr>
  </w:style>
  <w:style w:type="paragraph" w:styleId="DocumentMap">
    <w:name w:val="Document Map"/>
    <w:basedOn w:val="Normal"/>
    <w:link w:val="DocumentMapChar"/>
    <w:semiHidden/>
    <w:rsid w:val="00032D94"/>
    <w:pPr>
      <w:shd w:val="clear" w:color="auto" w:fill="000080"/>
      <w:spacing w:after="0" w:line="240" w:lineRule="auto"/>
    </w:pPr>
    <w:rPr>
      <w:rFonts w:ascii="Tahoma" w:eastAsia="Times New Roman" w:hAnsi="Tahoma" w:cs="Tahoma"/>
      <w:iCs/>
      <w:color w:val="000080"/>
      <w:sz w:val="20"/>
      <w:szCs w:val="20"/>
    </w:rPr>
  </w:style>
  <w:style w:type="character" w:customStyle="1" w:styleId="DocumentMapChar">
    <w:name w:val="Document Map Char"/>
    <w:basedOn w:val="DefaultParagraphFont"/>
    <w:link w:val="DocumentMap"/>
    <w:semiHidden/>
    <w:rsid w:val="00032D94"/>
    <w:rPr>
      <w:rFonts w:ascii="Tahoma" w:eastAsia="Times New Roman" w:hAnsi="Tahoma" w:cs="Tahoma"/>
      <w:iCs/>
      <w:color w:val="000080"/>
      <w:sz w:val="20"/>
      <w:szCs w:val="20"/>
      <w:shd w:val="clear" w:color="auto" w:fill="000080"/>
    </w:rPr>
  </w:style>
  <w:style w:type="paragraph" w:customStyle="1" w:styleId="UnitHeading">
    <w:name w:val="Unit Heading"/>
    <w:basedOn w:val="Heading1"/>
    <w:rsid w:val="00032D94"/>
    <w:pPr>
      <w:spacing w:after="240"/>
      <w:jc w:val="center"/>
    </w:pPr>
    <w:rPr>
      <w:rFonts w:ascii="Arial" w:hAnsi="Arial" w:cs="Times New Roman"/>
      <w:bCs w:val="0"/>
      <w:kern w:val="0"/>
      <w:sz w:val="32"/>
      <w:szCs w:val="20"/>
    </w:rPr>
  </w:style>
  <w:style w:type="paragraph" w:customStyle="1" w:styleId="text">
    <w:name w:val="text"/>
    <w:basedOn w:val="Normal"/>
    <w:rsid w:val="00032D94"/>
    <w:pPr>
      <w:widowControl w:val="0"/>
      <w:numPr>
        <w:numId w:val="7"/>
      </w:numPr>
      <w:spacing w:after="120" w:line="240" w:lineRule="auto"/>
    </w:pPr>
    <w:rPr>
      <w:rFonts w:ascii="Arial" w:eastAsia="Times New Roman" w:hAnsi="Arial" w:cs="Times New Roman"/>
      <w:szCs w:val="20"/>
    </w:rPr>
  </w:style>
  <w:style w:type="paragraph" w:customStyle="1" w:styleId="Para">
    <w:name w:val="Para"/>
    <w:basedOn w:val="Normal"/>
    <w:rsid w:val="00032D94"/>
    <w:pPr>
      <w:spacing w:after="120" w:line="300" w:lineRule="exact"/>
    </w:pPr>
    <w:rPr>
      <w:rFonts w:ascii="Arial" w:eastAsia="Times New Roman" w:hAnsi="Arial" w:cs="Times New Roman"/>
      <w:szCs w:val="20"/>
    </w:rPr>
  </w:style>
  <w:style w:type="paragraph" w:styleId="ListBullet">
    <w:name w:val="List Bullet"/>
    <w:basedOn w:val="Normal"/>
    <w:uiPriority w:val="99"/>
    <w:unhideWhenUsed/>
    <w:rsid w:val="00032D94"/>
    <w:pPr>
      <w:numPr>
        <w:numId w:val="8"/>
      </w:numPr>
      <w:spacing w:after="0" w:line="240" w:lineRule="auto"/>
      <w:contextualSpacing/>
    </w:pPr>
    <w:rPr>
      <w:rFonts w:ascii="Verdana" w:eastAsia="Times New Roman" w:hAnsi="Verdana" w:cs="Times New Roman"/>
      <w:iCs/>
      <w:color w:val="000080"/>
      <w:sz w:val="20"/>
      <w:szCs w:val="20"/>
    </w:rPr>
  </w:style>
  <w:style w:type="paragraph" w:customStyle="1" w:styleId="UCommtext">
    <w:name w:val="U/Comm text"/>
    <w:basedOn w:val="Normal"/>
    <w:rsid w:val="00032D94"/>
    <w:pPr>
      <w:spacing w:after="0" w:line="280" w:lineRule="exact"/>
    </w:pPr>
    <w:rPr>
      <w:rFonts w:ascii="Arial Narrow" w:eastAsia="Times New Roman" w:hAnsi="Arial Narrow" w:cs="Times New Roman"/>
      <w:color w:val="000000"/>
      <w:sz w:val="20"/>
      <w:szCs w:val="20"/>
    </w:rPr>
  </w:style>
  <w:style w:type="paragraph" w:styleId="Revision">
    <w:name w:val="Revision"/>
    <w:hidden/>
    <w:uiPriority w:val="99"/>
    <w:semiHidden/>
    <w:rsid w:val="00032D94"/>
    <w:pPr>
      <w:spacing w:after="0" w:line="240" w:lineRule="auto"/>
    </w:pPr>
    <w:rPr>
      <w:rFonts w:ascii="Verdana" w:eastAsia="Times New Roman" w:hAnsi="Verdana" w:cs="Times New Roman"/>
      <w:iCs/>
      <w:color w:val="000080"/>
      <w:sz w:val="20"/>
      <w:szCs w:val="20"/>
    </w:rPr>
  </w:style>
  <w:style w:type="paragraph" w:customStyle="1" w:styleId="pc">
    <w:name w:val="pc"/>
    <w:basedOn w:val="Normal"/>
    <w:rsid w:val="00032D94"/>
    <w:pPr>
      <w:widowControl w:val="0"/>
      <w:overflowPunct w:val="0"/>
      <w:autoSpaceDE w:val="0"/>
      <w:autoSpaceDN w:val="0"/>
      <w:adjustRightInd w:val="0"/>
      <w:spacing w:before="60" w:after="0" w:line="240" w:lineRule="auto"/>
      <w:ind w:left="288" w:hanging="288"/>
      <w:textAlignment w:val="baseline"/>
    </w:pPr>
    <w:rPr>
      <w:rFonts w:ascii="Arial" w:eastAsia="Times New Roman" w:hAnsi="Arial" w:cs="Times New Roman"/>
      <w:b/>
      <w:sz w:val="20"/>
      <w:szCs w:val="20"/>
    </w:rPr>
  </w:style>
  <w:style w:type="paragraph" w:styleId="Index1">
    <w:name w:val="index 1"/>
    <w:basedOn w:val="Normal"/>
    <w:next w:val="Normal"/>
    <w:autoRedefine/>
    <w:semiHidden/>
    <w:rsid w:val="00032D94"/>
    <w:pPr>
      <w:numPr>
        <w:numId w:val="9"/>
      </w:numPr>
      <w:spacing w:after="0" w:line="240" w:lineRule="auto"/>
    </w:pPr>
    <w:rPr>
      <w:rFonts w:ascii="Verdana" w:eastAsia="Times New Roman" w:hAnsi="Verdana" w:cs="Times New Roman"/>
      <w:sz w:val="20"/>
      <w:szCs w:val="24"/>
    </w:rPr>
  </w:style>
  <w:style w:type="paragraph" w:customStyle="1" w:styleId="Tablebody">
    <w:name w:val="Table body"/>
    <w:basedOn w:val="Normal"/>
    <w:qFormat/>
    <w:rsid w:val="00032D94"/>
    <w:pPr>
      <w:spacing w:after="60" w:line="240" w:lineRule="auto"/>
    </w:pPr>
    <w:rPr>
      <w:rFonts w:ascii="Calibri" w:eastAsia="Times New Roman" w:hAnsi="Calibri" w:cstheme="minorHAnsi"/>
      <w:bCs/>
      <w:color w:val="000000" w:themeColor="text1"/>
    </w:rPr>
  </w:style>
  <w:style w:type="character" w:customStyle="1" w:styleId="productisbn1">
    <w:name w:val="productisbn1"/>
    <w:basedOn w:val="DefaultParagraphFont"/>
    <w:rsid w:val="00032D94"/>
  </w:style>
  <w:style w:type="paragraph" w:customStyle="1" w:styleId="Pa3">
    <w:name w:val="Pa3"/>
    <w:basedOn w:val="Normal"/>
    <w:next w:val="Normal"/>
    <w:uiPriority w:val="99"/>
    <w:rsid w:val="00032D94"/>
    <w:pPr>
      <w:autoSpaceDE w:val="0"/>
      <w:autoSpaceDN w:val="0"/>
      <w:adjustRightInd w:val="0"/>
      <w:spacing w:after="0" w:line="281" w:lineRule="atLeast"/>
    </w:pPr>
    <w:rPr>
      <w:rFonts w:ascii="Adobe Garamond Pro Bold" w:hAnsi="Adobe Garamond Pro Bold"/>
      <w:sz w:val="24"/>
      <w:szCs w:val="24"/>
    </w:rPr>
  </w:style>
  <w:style w:type="paragraph" w:customStyle="1" w:styleId="Pa7">
    <w:name w:val="Pa7"/>
    <w:basedOn w:val="Normal"/>
    <w:next w:val="Normal"/>
    <w:uiPriority w:val="99"/>
    <w:rsid w:val="00032D94"/>
    <w:pPr>
      <w:autoSpaceDE w:val="0"/>
      <w:autoSpaceDN w:val="0"/>
      <w:adjustRightInd w:val="0"/>
      <w:spacing w:after="0" w:line="241" w:lineRule="atLeast"/>
    </w:pPr>
    <w:rPr>
      <w:rFonts w:ascii="Adobe Garamond Pro Bold" w:hAnsi="Adobe Garamond Pro Bold"/>
      <w:sz w:val="24"/>
      <w:szCs w:val="24"/>
    </w:rPr>
  </w:style>
  <w:style w:type="paragraph" w:customStyle="1" w:styleId="Pa10">
    <w:name w:val="Pa10"/>
    <w:basedOn w:val="Normal"/>
    <w:next w:val="Normal"/>
    <w:uiPriority w:val="99"/>
    <w:rsid w:val="00032D94"/>
    <w:pPr>
      <w:autoSpaceDE w:val="0"/>
      <w:autoSpaceDN w:val="0"/>
      <w:adjustRightInd w:val="0"/>
      <w:spacing w:after="0" w:line="241" w:lineRule="atLeast"/>
    </w:pPr>
    <w:rPr>
      <w:rFonts w:ascii="Adobe Garamond Pro" w:hAnsi="Adobe Garamond Pro"/>
      <w:sz w:val="24"/>
      <w:szCs w:val="24"/>
    </w:rPr>
  </w:style>
  <w:style w:type="paragraph" w:customStyle="1" w:styleId="Pa9">
    <w:name w:val="Pa9"/>
    <w:basedOn w:val="Normal"/>
    <w:next w:val="Normal"/>
    <w:uiPriority w:val="99"/>
    <w:rsid w:val="00032D94"/>
    <w:pPr>
      <w:autoSpaceDE w:val="0"/>
      <w:autoSpaceDN w:val="0"/>
      <w:adjustRightInd w:val="0"/>
      <w:spacing w:after="0" w:line="241" w:lineRule="atLeast"/>
    </w:pPr>
    <w:rPr>
      <w:rFonts w:ascii="Adobe Garamond Pro" w:hAnsi="Adobe Garamond Pro"/>
      <w:sz w:val="24"/>
      <w:szCs w:val="24"/>
    </w:rPr>
  </w:style>
  <w:style w:type="paragraph" w:styleId="MacroText">
    <w:name w:val="macro"/>
    <w:link w:val="MacroTextChar"/>
    <w:semiHidden/>
    <w:rsid w:val="00032D9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032D94"/>
    <w:rPr>
      <w:rFonts w:ascii="Courier New" w:eastAsia="Times New Roman" w:hAnsi="Courier New" w:cs="Courier New"/>
      <w:sz w:val="20"/>
      <w:szCs w:val="20"/>
    </w:rPr>
  </w:style>
  <w:style w:type="paragraph" w:customStyle="1" w:styleId="Quicka">
    <w:name w:val="Quick a)"/>
    <w:basedOn w:val="Normal"/>
    <w:rsid w:val="00032D94"/>
    <w:pPr>
      <w:widowControl w:val="0"/>
      <w:snapToGrid w:val="0"/>
      <w:spacing w:after="0" w:line="240" w:lineRule="auto"/>
      <w:ind w:left="1440" w:hanging="720"/>
    </w:pPr>
    <w:rPr>
      <w:rFonts w:ascii="Times New Roman" w:eastAsia="Times New Roman" w:hAnsi="Times New Roman" w:cs="Times New Roman"/>
      <w:sz w:val="24"/>
      <w:szCs w:val="20"/>
      <w:lang w:val="en-US"/>
    </w:rPr>
  </w:style>
  <w:style w:type="paragraph" w:customStyle="1" w:styleId="Textedebulles">
    <w:name w:val="Texte de bulles"/>
    <w:basedOn w:val="Normal"/>
    <w:semiHidden/>
    <w:rsid w:val="00032D94"/>
    <w:pPr>
      <w:spacing w:after="0" w:line="240" w:lineRule="auto"/>
      <w:ind w:left="34"/>
    </w:pPr>
    <w:rPr>
      <w:rFonts w:ascii="Tahoma" w:eastAsia="Times New Roman" w:hAnsi="Tahoma" w:cs="Tahoma"/>
      <w:color w:val="333399"/>
      <w:sz w:val="16"/>
      <w:szCs w:val="16"/>
    </w:rPr>
  </w:style>
  <w:style w:type="paragraph" w:styleId="ListBullet4">
    <w:name w:val="List Bullet 4"/>
    <w:basedOn w:val="Normal"/>
    <w:autoRedefine/>
    <w:semiHidden/>
    <w:rsid w:val="00032D94"/>
    <w:pPr>
      <w:numPr>
        <w:numId w:val="10"/>
      </w:numPr>
      <w:spacing w:after="0" w:line="240" w:lineRule="auto"/>
    </w:pPr>
    <w:rPr>
      <w:rFonts w:ascii="Verdana" w:eastAsia="Times New Roman" w:hAnsi="Verdana" w:cs="Times New Roman"/>
      <w:color w:val="000080"/>
      <w:sz w:val="20"/>
      <w:szCs w:val="20"/>
    </w:rPr>
  </w:style>
  <w:style w:type="paragraph" w:styleId="ListBullet5">
    <w:name w:val="List Bullet 5"/>
    <w:basedOn w:val="Normal"/>
    <w:autoRedefine/>
    <w:semiHidden/>
    <w:rsid w:val="00032D94"/>
    <w:pPr>
      <w:numPr>
        <w:numId w:val="11"/>
      </w:numPr>
      <w:spacing w:after="0" w:line="240" w:lineRule="auto"/>
    </w:pPr>
    <w:rPr>
      <w:rFonts w:ascii="Verdana" w:eastAsia="Times New Roman" w:hAnsi="Verdana" w:cs="Times New Roman"/>
      <w:color w:val="000080"/>
      <w:sz w:val="20"/>
      <w:szCs w:val="20"/>
    </w:rPr>
  </w:style>
  <w:style w:type="paragraph" w:styleId="ListNumber2">
    <w:name w:val="List Number 2"/>
    <w:basedOn w:val="Normal"/>
    <w:semiHidden/>
    <w:rsid w:val="00032D94"/>
    <w:pPr>
      <w:numPr>
        <w:numId w:val="12"/>
      </w:numPr>
      <w:spacing w:after="0" w:line="240" w:lineRule="auto"/>
    </w:pPr>
    <w:rPr>
      <w:rFonts w:ascii="Verdana" w:eastAsia="Times New Roman" w:hAnsi="Verdana" w:cs="Times New Roman"/>
      <w:color w:val="000080"/>
      <w:sz w:val="20"/>
      <w:szCs w:val="20"/>
    </w:rPr>
  </w:style>
  <w:style w:type="paragraph" w:styleId="ListNumber3">
    <w:name w:val="List Number 3"/>
    <w:basedOn w:val="Normal"/>
    <w:semiHidden/>
    <w:rsid w:val="00032D94"/>
    <w:pPr>
      <w:numPr>
        <w:numId w:val="13"/>
      </w:numPr>
      <w:spacing w:after="0" w:line="240" w:lineRule="auto"/>
    </w:pPr>
    <w:rPr>
      <w:rFonts w:ascii="Verdana" w:eastAsia="Times New Roman" w:hAnsi="Verdana" w:cs="Times New Roman"/>
      <w:color w:val="000080"/>
      <w:sz w:val="20"/>
      <w:szCs w:val="20"/>
    </w:rPr>
  </w:style>
  <w:style w:type="paragraph" w:styleId="ListNumber4">
    <w:name w:val="List Number 4"/>
    <w:basedOn w:val="Normal"/>
    <w:semiHidden/>
    <w:rsid w:val="00032D94"/>
    <w:pPr>
      <w:numPr>
        <w:numId w:val="14"/>
      </w:numPr>
      <w:spacing w:after="0" w:line="240" w:lineRule="auto"/>
    </w:pPr>
    <w:rPr>
      <w:rFonts w:ascii="Verdana" w:eastAsia="Times New Roman" w:hAnsi="Verdana" w:cs="Times New Roman"/>
      <w:color w:val="000080"/>
      <w:sz w:val="20"/>
      <w:szCs w:val="20"/>
    </w:rPr>
  </w:style>
  <w:style w:type="paragraph" w:styleId="ListNumber5">
    <w:name w:val="List Number 5"/>
    <w:basedOn w:val="Normal"/>
    <w:semiHidden/>
    <w:rsid w:val="00032D94"/>
    <w:pPr>
      <w:numPr>
        <w:numId w:val="15"/>
      </w:numPr>
      <w:spacing w:after="0" w:line="240" w:lineRule="auto"/>
    </w:pPr>
    <w:rPr>
      <w:rFonts w:ascii="Verdana" w:eastAsia="Times New Roman" w:hAnsi="Verdana" w:cs="Times New Roman"/>
      <w:color w:val="000080"/>
      <w:sz w:val="20"/>
      <w:szCs w:val="20"/>
    </w:rPr>
  </w:style>
  <w:style w:type="paragraph" w:styleId="HTMLAddress">
    <w:name w:val="HTML Address"/>
    <w:basedOn w:val="Normal"/>
    <w:link w:val="HTMLAddressChar"/>
    <w:semiHidden/>
    <w:rsid w:val="00032D94"/>
    <w:pPr>
      <w:spacing w:after="0" w:line="240" w:lineRule="auto"/>
    </w:pPr>
    <w:rPr>
      <w:rFonts w:ascii="Verdana" w:eastAsia="Times New Roman" w:hAnsi="Verdana" w:cs="Times New Roman"/>
      <w:i/>
      <w:iCs/>
      <w:color w:val="000080"/>
      <w:sz w:val="20"/>
      <w:szCs w:val="20"/>
    </w:rPr>
  </w:style>
  <w:style w:type="character" w:customStyle="1" w:styleId="HTMLAddressChar">
    <w:name w:val="HTML Address Char"/>
    <w:basedOn w:val="DefaultParagraphFont"/>
    <w:link w:val="HTMLAddress"/>
    <w:semiHidden/>
    <w:rsid w:val="00032D94"/>
    <w:rPr>
      <w:rFonts w:ascii="Verdana" w:eastAsia="Times New Roman" w:hAnsi="Verdana" w:cs="Times New Roman"/>
      <w:i/>
      <w:iCs/>
      <w:color w:val="000080"/>
      <w:sz w:val="20"/>
      <w:szCs w:val="20"/>
    </w:rPr>
  </w:style>
  <w:style w:type="paragraph" w:customStyle="1" w:styleId="Style1">
    <w:name w:val="Style1"/>
    <w:basedOn w:val="Normal"/>
    <w:rsid w:val="00032D94"/>
    <w:pPr>
      <w:spacing w:after="0" w:line="240" w:lineRule="auto"/>
    </w:pPr>
    <w:rPr>
      <w:rFonts w:ascii="Arial" w:eastAsia="Times New Roman" w:hAnsi="Arial" w:cs="Times New Roman"/>
      <w:sz w:val="28"/>
      <w:szCs w:val="24"/>
      <w:lang w:val="en-US"/>
    </w:rPr>
  </w:style>
  <w:style w:type="paragraph" w:customStyle="1" w:styleId="topicleaderline">
    <w:name w:val="topic leader line"/>
    <w:basedOn w:val="Normal"/>
    <w:rsid w:val="00032D94"/>
    <w:pPr>
      <w:spacing w:after="0" w:line="240" w:lineRule="auto"/>
      <w:ind w:left="34"/>
    </w:pPr>
    <w:rPr>
      <w:rFonts w:ascii="Verdana" w:eastAsia="Times New Roman" w:hAnsi="Verdana" w:cs="Times New Roman"/>
      <w:color w:val="000080"/>
      <w:sz w:val="20"/>
      <w:szCs w:val="18"/>
    </w:rPr>
  </w:style>
  <w:style w:type="character" w:customStyle="1" w:styleId="link-mailto">
    <w:name w:val="link-mailto"/>
    <w:basedOn w:val="DefaultParagraphFont"/>
    <w:rsid w:val="00032D94"/>
    <w:rPr>
      <w:rFonts w:cs="Times New Roman"/>
    </w:rPr>
  </w:style>
  <w:style w:type="character" w:styleId="PlaceholderText">
    <w:name w:val="Placeholder Text"/>
    <w:basedOn w:val="DefaultParagraphFont"/>
    <w:uiPriority w:val="99"/>
    <w:semiHidden/>
    <w:rsid w:val="00032D94"/>
    <w:rPr>
      <w:color w:val="808080"/>
    </w:rPr>
  </w:style>
  <w:style w:type="character" w:customStyle="1" w:styleId="Mention1">
    <w:name w:val="Mention1"/>
    <w:basedOn w:val="DefaultParagraphFont"/>
    <w:uiPriority w:val="99"/>
    <w:semiHidden/>
    <w:unhideWhenUsed/>
    <w:rsid w:val="00032D94"/>
    <w:rPr>
      <w:color w:val="2B579A"/>
      <w:shd w:val="clear" w:color="auto" w:fill="E6E6E6"/>
    </w:rPr>
  </w:style>
  <w:style w:type="table" w:customStyle="1" w:styleId="TableGrid2">
    <w:name w:val="Table Grid2"/>
    <w:basedOn w:val="TableNormal"/>
    <w:next w:val="TableGrid"/>
    <w:rsid w:val="00032D9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32D9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dden-xs">
    <w:name w:val="hidden-xs"/>
    <w:basedOn w:val="DefaultParagraphFont"/>
    <w:rsid w:val="00032D94"/>
  </w:style>
  <w:style w:type="paragraph" w:customStyle="1" w:styleId="hidden-xs1">
    <w:name w:val="hidden-xs1"/>
    <w:basedOn w:val="Normal"/>
    <w:rsid w:val="00032D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ualificationunitlistitemlinks">
    <w:name w:val="qualification_unitlist_item_links"/>
    <w:basedOn w:val="Normal"/>
    <w:rsid w:val="00032D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contact-phone">
    <w:name w:val="sp-contact-phone"/>
    <w:basedOn w:val="Normal"/>
    <w:rsid w:val="00032D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contact-email">
    <w:name w:val="sp-contact-email"/>
    <w:basedOn w:val="Normal"/>
    <w:rsid w:val="00032D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ss8714">
    <w:name w:val="jss8714"/>
    <w:basedOn w:val="Normal"/>
    <w:rsid w:val="00032D9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5">
    <w:name w:val="Table Grid5"/>
    <w:basedOn w:val="TableNormal"/>
    <w:next w:val="TableGrid"/>
    <w:uiPriority w:val="59"/>
    <w:rsid w:val="0003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6967"/>
    <w:rPr>
      <w:color w:val="605E5C"/>
      <w:shd w:val="clear" w:color="auto" w:fill="E1DFDD"/>
    </w:rPr>
  </w:style>
  <w:style w:type="character" w:styleId="Mention">
    <w:name w:val="Mention"/>
    <w:basedOn w:val="DefaultParagraphFont"/>
    <w:uiPriority w:val="99"/>
    <w:semiHidden/>
    <w:unhideWhenUsed/>
    <w:rsid w:val="002F136A"/>
    <w:rPr>
      <w:color w:val="2B579A"/>
      <w:shd w:val="clear" w:color="auto" w:fill="E6E6E6"/>
    </w:rPr>
  </w:style>
  <w:style w:type="paragraph" w:customStyle="1" w:styleId="TableBody9pt">
    <w:name w:val="Table Body 9pt"/>
    <w:basedOn w:val="Normal"/>
    <w:qFormat/>
    <w:rsid w:val="002F136A"/>
    <w:pPr>
      <w:spacing w:after="0" w:line="240" w:lineRule="auto"/>
    </w:pPr>
    <w:rPr>
      <w:rFonts w:asciiTheme="majorHAnsi" w:hAnsiTheme="majorHAnsi" w:cstheme="majorHAnsi"/>
      <w:sz w:val="18"/>
      <w:szCs w:val="20"/>
    </w:rPr>
  </w:style>
  <w:style w:type="character" w:styleId="Emphasis">
    <w:name w:val="Emphasis"/>
    <w:basedOn w:val="DefaultParagraphFont"/>
    <w:uiPriority w:val="20"/>
    <w:qFormat/>
    <w:rsid w:val="002F136A"/>
    <w:rPr>
      <w:i/>
      <w:iCs/>
    </w:rPr>
  </w:style>
  <w:style w:type="paragraph" w:styleId="TOCHeading">
    <w:name w:val="TOC Heading"/>
    <w:basedOn w:val="Heading1"/>
    <w:next w:val="Normal"/>
    <w:uiPriority w:val="39"/>
    <w:semiHidden/>
    <w:unhideWhenUsed/>
    <w:qFormat/>
    <w:rsid w:val="002F136A"/>
    <w:pPr>
      <w:keepLines/>
      <w:spacing w:after="0" w:line="259" w:lineRule="auto"/>
      <w:outlineLvl w:val="9"/>
    </w:pPr>
    <w:rPr>
      <w:rFonts w:asciiTheme="majorHAnsi" w:eastAsiaTheme="majorEastAsia" w:hAnsiTheme="majorHAnsi" w:cstheme="majorBidi"/>
      <w:b w:val="0"/>
      <w:bCs w:val="0"/>
      <w:color w:val="2F5496" w:themeColor="accent1" w:themeShade="BF"/>
      <w:kern w:val="0"/>
      <w:sz w:val="32"/>
    </w:rPr>
  </w:style>
  <w:style w:type="paragraph" w:customStyle="1" w:styleId="TabelBody6ptB4">
    <w:name w:val="Tabel Body 6pt B4"/>
    <w:basedOn w:val="Tablebody"/>
    <w:qFormat/>
    <w:rsid w:val="002F136A"/>
    <w:pPr>
      <w:numPr>
        <w:numId w:val="16"/>
      </w:numPr>
      <w:spacing w:before="120" w:after="0"/>
    </w:pPr>
    <w:rPr>
      <w:rFonts w:asciiTheme="majorHAnsi" w:eastAsiaTheme="minorHAnsi" w:hAnsiTheme="majorHAnsi" w:cstheme="majorHAnsi"/>
      <w:bCs w:val="0"/>
      <w:color w:val="auto"/>
      <w:sz w:val="20"/>
      <w:szCs w:val="20"/>
    </w:rPr>
  </w:style>
  <w:style w:type="paragraph" w:customStyle="1" w:styleId="TableBody0ptBefore">
    <w:name w:val="Table Body 0pt Before"/>
    <w:basedOn w:val="TabelBody6ptB4"/>
    <w:qFormat/>
    <w:rsid w:val="002F136A"/>
    <w:pPr>
      <w:spacing w:before="0"/>
    </w:pPr>
  </w:style>
  <w:style w:type="numbering" w:customStyle="1" w:styleId="TableList">
    <w:name w:val="TableList"/>
    <w:uiPriority w:val="99"/>
    <w:rsid w:val="002F136A"/>
    <w:pPr>
      <w:numPr>
        <w:numId w:val="17"/>
      </w:numPr>
    </w:pPr>
  </w:style>
  <w:style w:type="paragraph" w:customStyle="1" w:styleId="TableBold9pt">
    <w:name w:val="Table Bold 9pt"/>
    <w:basedOn w:val="Normal"/>
    <w:qFormat/>
    <w:rsid w:val="002F136A"/>
    <w:pPr>
      <w:spacing w:after="0" w:line="240" w:lineRule="auto"/>
    </w:pPr>
    <w:rPr>
      <w:rFonts w:asciiTheme="majorHAnsi" w:hAnsiTheme="majorHAnsi" w:cstheme="majorHAnsi"/>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455">
      <w:bodyDiv w:val="1"/>
      <w:marLeft w:val="0"/>
      <w:marRight w:val="0"/>
      <w:marTop w:val="0"/>
      <w:marBottom w:val="0"/>
      <w:divBdr>
        <w:top w:val="none" w:sz="0" w:space="0" w:color="auto"/>
        <w:left w:val="none" w:sz="0" w:space="0" w:color="auto"/>
        <w:bottom w:val="none" w:sz="0" w:space="0" w:color="auto"/>
        <w:right w:val="none" w:sz="0" w:space="0" w:color="auto"/>
      </w:divBdr>
    </w:div>
    <w:div w:id="27415981">
      <w:bodyDiv w:val="1"/>
      <w:marLeft w:val="0"/>
      <w:marRight w:val="0"/>
      <w:marTop w:val="0"/>
      <w:marBottom w:val="0"/>
      <w:divBdr>
        <w:top w:val="none" w:sz="0" w:space="0" w:color="auto"/>
        <w:left w:val="none" w:sz="0" w:space="0" w:color="auto"/>
        <w:bottom w:val="none" w:sz="0" w:space="0" w:color="auto"/>
        <w:right w:val="none" w:sz="0" w:space="0" w:color="auto"/>
      </w:divBdr>
    </w:div>
    <w:div w:id="29037949">
      <w:bodyDiv w:val="1"/>
      <w:marLeft w:val="0"/>
      <w:marRight w:val="0"/>
      <w:marTop w:val="0"/>
      <w:marBottom w:val="0"/>
      <w:divBdr>
        <w:top w:val="none" w:sz="0" w:space="0" w:color="auto"/>
        <w:left w:val="none" w:sz="0" w:space="0" w:color="auto"/>
        <w:bottom w:val="none" w:sz="0" w:space="0" w:color="auto"/>
        <w:right w:val="none" w:sz="0" w:space="0" w:color="auto"/>
      </w:divBdr>
    </w:div>
    <w:div w:id="36399367">
      <w:bodyDiv w:val="1"/>
      <w:marLeft w:val="0"/>
      <w:marRight w:val="0"/>
      <w:marTop w:val="0"/>
      <w:marBottom w:val="0"/>
      <w:divBdr>
        <w:top w:val="none" w:sz="0" w:space="0" w:color="auto"/>
        <w:left w:val="none" w:sz="0" w:space="0" w:color="auto"/>
        <w:bottom w:val="none" w:sz="0" w:space="0" w:color="auto"/>
        <w:right w:val="none" w:sz="0" w:space="0" w:color="auto"/>
      </w:divBdr>
    </w:div>
    <w:div w:id="41834314">
      <w:bodyDiv w:val="1"/>
      <w:marLeft w:val="0"/>
      <w:marRight w:val="0"/>
      <w:marTop w:val="0"/>
      <w:marBottom w:val="0"/>
      <w:divBdr>
        <w:top w:val="none" w:sz="0" w:space="0" w:color="auto"/>
        <w:left w:val="none" w:sz="0" w:space="0" w:color="auto"/>
        <w:bottom w:val="none" w:sz="0" w:space="0" w:color="auto"/>
        <w:right w:val="none" w:sz="0" w:space="0" w:color="auto"/>
      </w:divBdr>
    </w:div>
    <w:div w:id="75245299">
      <w:bodyDiv w:val="1"/>
      <w:marLeft w:val="0"/>
      <w:marRight w:val="0"/>
      <w:marTop w:val="0"/>
      <w:marBottom w:val="0"/>
      <w:divBdr>
        <w:top w:val="none" w:sz="0" w:space="0" w:color="auto"/>
        <w:left w:val="none" w:sz="0" w:space="0" w:color="auto"/>
        <w:bottom w:val="none" w:sz="0" w:space="0" w:color="auto"/>
        <w:right w:val="none" w:sz="0" w:space="0" w:color="auto"/>
      </w:divBdr>
    </w:div>
    <w:div w:id="80760100">
      <w:bodyDiv w:val="1"/>
      <w:marLeft w:val="0"/>
      <w:marRight w:val="0"/>
      <w:marTop w:val="0"/>
      <w:marBottom w:val="0"/>
      <w:divBdr>
        <w:top w:val="none" w:sz="0" w:space="0" w:color="auto"/>
        <w:left w:val="none" w:sz="0" w:space="0" w:color="auto"/>
        <w:bottom w:val="none" w:sz="0" w:space="0" w:color="auto"/>
        <w:right w:val="none" w:sz="0" w:space="0" w:color="auto"/>
      </w:divBdr>
    </w:div>
    <w:div w:id="83263182">
      <w:bodyDiv w:val="1"/>
      <w:marLeft w:val="0"/>
      <w:marRight w:val="0"/>
      <w:marTop w:val="0"/>
      <w:marBottom w:val="0"/>
      <w:divBdr>
        <w:top w:val="none" w:sz="0" w:space="0" w:color="auto"/>
        <w:left w:val="none" w:sz="0" w:space="0" w:color="auto"/>
        <w:bottom w:val="none" w:sz="0" w:space="0" w:color="auto"/>
        <w:right w:val="none" w:sz="0" w:space="0" w:color="auto"/>
      </w:divBdr>
    </w:div>
    <w:div w:id="90787475">
      <w:bodyDiv w:val="1"/>
      <w:marLeft w:val="0"/>
      <w:marRight w:val="0"/>
      <w:marTop w:val="0"/>
      <w:marBottom w:val="0"/>
      <w:divBdr>
        <w:top w:val="none" w:sz="0" w:space="0" w:color="auto"/>
        <w:left w:val="none" w:sz="0" w:space="0" w:color="auto"/>
        <w:bottom w:val="none" w:sz="0" w:space="0" w:color="auto"/>
        <w:right w:val="none" w:sz="0" w:space="0" w:color="auto"/>
      </w:divBdr>
    </w:div>
    <w:div w:id="107431578">
      <w:bodyDiv w:val="1"/>
      <w:marLeft w:val="0"/>
      <w:marRight w:val="0"/>
      <w:marTop w:val="0"/>
      <w:marBottom w:val="0"/>
      <w:divBdr>
        <w:top w:val="none" w:sz="0" w:space="0" w:color="auto"/>
        <w:left w:val="none" w:sz="0" w:space="0" w:color="auto"/>
        <w:bottom w:val="none" w:sz="0" w:space="0" w:color="auto"/>
        <w:right w:val="none" w:sz="0" w:space="0" w:color="auto"/>
      </w:divBdr>
    </w:div>
    <w:div w:id="114175369">
      <w:bodyDiv w:val="1"/>
      <w:marLeft w:val="0"/>
      <w:marRight w:val="0"/>
      <w:marTop w:val="0"/>
      <w:marBottom w:val="0"/>
      <w:divBdr>
        <w:top w:val="none" w:sz="0" w:space="0" w:color="auto"/>
        <w:left w:val="none" w:sz="0" w:space="0" w:color="auto"/>
        <w:bottom w:val="none" w:sz="0" w:space="0" w:color="auto"/>
        <w:right w:val="none" w:sz="0" w:space="0" w:color="auto"/>
      </w:divBdr>
    </w:div>
    <w:div w:id="123278927">
      <w:bodyDiv w:val="1"/>
      <w:marLeft w:val="0"/>
      <w:marRight w:val="0"/>
      <w:marTop w:val="0"/>
      <w:marBottom w:val="0"/>
      <w:divBdr>
        <w:top w:val="none" w:sz="0" w:space="0" w:color="auto"/>
        <w:left w:val="none" w:sz="0" w:space="0" w:color="auto"/>
        <w:bottom w:val="none" w:sz="0" w:space="0" w:color="auto"/>
        <w:right w:val="none" w:sz="0" w:space="0" w:color="auto"/>
      </w:divBdr>
    </w:div>
    <w:div w:id="134835085">
      <w:bodyDiv w:val="1"/>
      <w:marLeft w:val="0"/>
      <w:marRight w:val="0"/>
      <w:marTop w:val="0"/>
      <w:marBottom w:val="0"/>
      <w:divBdr>
        <w:top w:val="none" w:sz="0" w:space="0" w:color="auto"/>
        <w:left w:val="none" w:sz="0" w:space="0" w:color="auto"/>
        <w:bottom w:val="none" w:sz="0" w:space="0" w:color="auto"/>
        <w:right w:val="none" w:sz="0" w:space="0" w:color="auto"/>
      </w:divBdr>
    </w:div>
    <w:div w:id="137501646">
      <w:bodyDiv w:val="1"/>
      <w:marLeft w:val="0"/>
      <w:marRight w:val="0"/>
      <w:marTop w:val="0"/>
      <w:marBottom w:val="0"/>
      <w:divBdr>
        <w:top w:val="none" w:sz="0" w:space="0" w:color="auto"/>
        <w:left w:val="none" w:sz="0" w:space="0" w:color="auto"/>
        <w:bottom w:val="none" w:sz="0" w:space="0" w:color="auto"/>
        <w:right w:val="none" w:sz="0" w:space="0" w:color="auto"/>
      </w:divBdr>
    </w:div>
    <w:div w:id="150879267">
      <w:bodyDiv w:val="1"/>
      <w:marLeft w:val="0"/>
      <w:marRight w:val="0"/>
      <w:marTop w:val="0"/>
      <w:marBottom w:val="0"/>
      <w:divBdr>
        <w:top w:val="none" w:sz="0" w:space="0" w:color="auto"/>
        <w:left w:val="none" w:sz="0" w:space="0" w:color="auto"/>
        <w:bottom w:val="none" w:sz="0" w:space="0" w:color="auto"/>
        <w:right w:val="none" w:sz="0" w:space="0" w:color="auto"/>
      </w:divBdr>
    </w:div>
    <w:div w:id="153645340">
      <w:bodyDiv w:val="1"/>
      <w:marLeft w:val="0"/>
      <w:marRight w:val="0"/>
      <w:marTop w:val="0"/>
      <w:marBottom w:val="0"/>
      <w:divBdr>
        <w:top w:val="none" w:sz="0" w:space="0" w:color="auto"/>
        <w:left w:val="none" w:sz="0" w:space="0" w:color="auto"/>
        <w:bottom w:val="none" w:sz="0" w:space="0" w:color="auto"/>
        <w:right w:val="none" w:sz="0" w:space="0" w:color="auto"/>
      </w:divBdr>
    </w:div>
    <w:div w:id="157498277">
      <w:bodyDiv w:val="1"/>
      <w:marLeft w:val="0"/>
      <w:marRight w:val="0"/>
      <w:marTop w:val="0"/>
      <w:marBottom w:val="0"/>
      <w:divBdr>
        <w:top w:val="none" w:sz="0" w:space="0" w:color="auto"/>
        <w:left w:val="none" w:sz="0" w:space="0" w:color="auto"/>
        <w:bottom w:val="none" w:sz="0" w:space="0" w:color="auto"/>
        <w:right w:val="none" w:sz="0" w:space="0" w:color="auto"/>
      </w:divBdr>
    </w:div>
    <w:div w:id="170291999">
      <w:bodyDiv w:val="1"/>
      <w:marLeft w:val="0"/>
      <w:marRight w:val="0"/>
      <w:marTop w:val="0"/>
      <w:marBottom w:val="0"/>
      <w:divBdr>
        <w:top w:val="none" w:sz="0" w:space="0" w:color="auto"/>
        <w:left w:val="none" w:sz="0" w:space="0" w:color="auto"/>
        <w:bottom w:val="none" w:sz="0" w:space="0" w:color="auto"/>
        <w:right w:val="none" w:sz="0" w:space="0" w:color="auto"/>
      </w:divBdr>
    </w:div>
    <w:div w:id="173613586">
      <w:bodyDiv w:val="1"/>
      <w:marLeft w:val="0"/>
      <w:marRight w:val="0"/>
      <w:marTop w:val="0"/>
      <w:marBottom w:val="0"/>
      <w:divBdr>
        <w:top w:val="none" w:sz="0" w:space="0" w:color="auto"/>
        <w:left w:val="none" w:sz="0" w:space="0" w:color="auto"/>
        <w:bottom w:val="none" w:sz="0" w:space="0" w:color="auto"/>
        <w:right w:val="none" w:sz="0" w:space="0" w:color="auto"/>
      </w:divBdr>
    </w:div>
    <w:div w:id="201942216">
      <w:bodyDiv w:val="1"/>
      <w:marLeft w:val="0"/>
      <w:marRight w:val="0"/>
      <w:marTop w:val="0"/>
      <w:marBottom w:val="0"/>
      <w:divBdr>
        <w:top w:val="none" w:sz="0" w:space="0" w:color="auto"/>
        <w:left w:val="none" w:sz="0" w:space="0" w:color="auto"/>
        <w:bottom w:val="none" w:sz="0" w:space="0" w:color="auto"/>
        <w:right w:val="none" w:sz="0" w:space="0" w:color="auto"/>
      </w:divBdr>
    </w:div>
    <w:div w:id="218397151">
      <w:bodyDiv w:val="1"/>
      <w:marLeft w:val="0"/>
      <w:marRight w:val="0"/>
      <w:marTop w:val="0"/>
      <w:marBottom w:val="0"/>
      <w:divBdr>
        <w:top w:val="none" w:sz="0" w:space="0" w:color="auto"/>
        <w:left w:val="none" w:sz="0" w:space="0" w:color="auto"/>
        <w:bottom w:val="none" w:sz="0" w:space="0" w:color="auto"/>
        <w:right w:val="none" w:sz="0" w:space="0" w:color="auto"/>
      </w:divBdr>
    </w:div>
    <w:div w:id="222836784">
      <w:bodyDiv w:val="1"/>
      <w:marLeft w:val="0"/>
      <w:marRight w:val="0"/>
      <w:marTop w:val="0"/>
      <w:marBottom w:val="0"/>
      <w:divBdr>
        <w:top w:val="none" w:sz="0" w:space="0" w:color="auto"/>
        <w:left w:val="none" w:sz="0" w:space="0" w:color="auto"/>
        <w:bottom w:val="none" w:sz="0" w:space="0" w:color="auto"/>
        <w:right w:val="none" w:sz="0" w:space="0" w:color="auto"/>
      </w:divBdr>
    </w:div>
    <w:div w:id="244195055">
      <w:bodyDiv w:val="1"/>
      <w:marLeft w:val="0"/>
      <w:marRight w:val="0"/>
      <w:marTop w:val="0"/>
      <w:marBottom w:val="0"/>
      <w:divBdr>
        <w:top w:val="none" w:sz="0" w:space="0" w:color="auto"/>
        <w:left w:val="none" w:sz="0" w:space="0" w:color="auto"/>
        <w:bottom w:val="none" w:sz="0" w:space="0" w:color="auto"/>
        <w:right w:val="none" w:sz="0" w:space="0" w:color="auto"/>
      </w:divBdr>
    </w:div>
    <w:div w:id="305084606">
      <w:bodyDiv w:val="1"/>
      <w:marLeft w:val="0"/>
      <w:marRight w:val="0"/>
      <w:marTop w:val="0"/>
      <w:marBottom w:val="0"/>
      <w:divBdr>
        <w:top w:val="none" w:sz="0" w:space="0" w:color="auto"/>
        <w:left w:val="none" w:sz="0" w:space="0" w:color="auto"/>
        <w:bottom w:val="none" w:sz="0" w:space="0" w:color="auto"/>
        <w:right w:val="none" w:sz="0" w:space="0" w:color="auto"/>
      </w:divBdr>
    </w:div>
    <w:div w:id="337079668">
      <w:bodyDiv w:val="1"/>
      <w:marLeft w:val="0"/>
      <w:marRight w:val="0"/>
      <w:marTop w:val="0"/>
      <w:marBottom w:val="0"/>
      <w:divBdr>
        <w:top w:val="none" w:sz="0" w:space="0" w:color="auto"/>
        <w:left w:val="none" w:sz="0" w:space="0" w:color="auto"/>
        <w:bottom w:val="none" w:sz="0" w:space="0" w:color="auto"/>
        <w:right w:val="none" w:sz="0" w:space="0" w:color="auto"/>
      </w:divBdr>
    </w:div>
    <w:div w:id="342320836">
      <w:bodyDiv w:val="1"/>
      <w:marLeft w:val="0"/>
      <w:marRight w:val="0"/>
      <w:marTop w:val="0"/>
      <w:marBottom w:val="0"/>
      <w:divBdr>
        <w:top w:val="none" w:sz="0" w:space="0" w:color="auto"/>
        <w:left w:val="none" w:sz="0" w:space="0" w:color="auto"/>
        <w:bottom w:val="none" w:sz="0" w:space="0" w:color="auto"/>
        <w:right w:val="none" w:sz="0" w:space="0" w:color="auto"/>
      </w:divBdr>
    </w:div>
    <w:div w:id="358241675">
      <w:bodyDiv w:val="1"/>
      <w:marLeft w:val="0"/>
      <w:marRight w:val="0"/>
      <w:marTop w:val="0"/>
      <w:marBottom w:val="0"/>
      <w:divBdr>
        <w:top w:val="none" w:sz="0" w:space="0" w:color="auto"/>
        <w:left w:val="none" w:sz="0" w:space="0" w:color="auto"/>
        <w:bottom w:val="none" w:sz="0" w:space="0" w:color="auto"/>
        <w:right w:val="none" w:sz="0" w:space="0" w:color="auto"/>
      </w:divBdr>
    </w:div>
    <w:div w:id="362369689">
      <w:bodyDiv w:val="1"/>
      <w:marLeft w:val="0"/>
      <w:marRight w:val="0"/>
      <w:marTop w:val="0"/>
      <w:marBottom w:val="0"/>
      <w:divBdr>
        <w:top w:val="none" w:sz="0" w:space="0" w:color="auto"/>
        <w:left w:val="none" w:sz="0" w:space="0" w:color="auto"/>
        <w:bottom w:val="none" w:sz="0" w:space="0" w:color="auto"/>
        <w:right w:val="none" w:sz="0" w:space="0" w:color="auto"/>
      </w:divBdr>
    </w:div>
    <w:div w:id="395082549">
      <w:bodyDiv w:val="1"/>
      <w:marLeft w:val="0"/>
      <w:marRight w:val="0"/>
      <w:marTop w:val="0"/>
      <w:marBottom w:val="0"/>
      <w:divBdr>
        <w:top w:val="none" w:sz="0" w:space="0" w:color="auto"/>
        <w:left w:val="none" w:sz="0" w:space="0" w:color="auto"/>
        <w:bottom w:val="none" w:sz="0" w:space="0" w:color="auto"/>
        <w:right w:val="none" w:sz="0" w:space="0" w:color="auto"/>
      </w:divBdr>
    </w:div>
    <w:div w:id="404453253">
      <w:bodyDiv w:val="1"/>
      <w:marLeft w:val="0"/>
      <w:marRight w:val="0"/>
      <w:marTop w:val="0"/>
      <w:marBottom w:val="0"/>
      <w:divBdr>
        <w:top w:val="none" w:sz="0" w:space="0" w:color="auto"/>
        <w:left w:val="none" w:sz="0" w:space="0" w:color="auto"/>
        <w:bottom w:val="none" w:sz="0" w:space="0" w:color="auto"/>
        <w:right w:val="none" w:sz="0" w:space="0" w:color="auto"/>
      </w:divBdr>
    </w:div>
    <w:div w:id="411511543">
      <w:bodyDiv w:val="1"/>
      <w:marLeft w:val="0"/>
      <w:marRight w:val="0"/>
      <w:marTop w:val="0"/>
      <w:marBottom w:val="0"/>
      <w:divBdr>
        <w:top w:val="none" w:sz="0" w:space="0" w:color="auto"/>
        <w:left w:val="none" w:sz="0" w:space="0" w:color="auto"/>
        <w:bottom w:val="none" w:sz="0" w:space="0" w:color="auto"/>
        <w:right w:val="none" w:sz="0" w:space="0" w:color="auto"/>
      </w:divBdr>
    </w:div>
    <w:div w:id="415202674">
      <w:bodyDiv w:val="1"/>
      <w:marLeft w:val="0"/>
      <w:marRight w:val="0"/>
      <w:marTop w:val="0"/>
      <w:marBottom w:val="0"/>
      <w:divBdr>
        <w:top w:val="none" w:sz="0" w:space="0" w:color="auto"/>
        <w:left w:val="none" w:sz="0" w:space="0" w:color="auto"/>
        <w:bottom w:val="none" w:sz="0" w:space="0" w:color="auto"/>
        <w:right w:val="none" w:sz="0" w:space="0" w:color="auto"/>
      </w:divBdr>
    </w:div>
    <w:div w:id="430902230">
      <w:bodyDiv w:val="1"/>
      <w:marLeft w:val="0"/>
      <w:marRight w:val="0"/>
      <w:marTop w:val="0"/>
      <w:marBottom w:val="0"/>
      <w:divBdr>
        <w:top w:val="none" w:sz="0" w:space="0" w:color="auto"/>
        <w:left w:val="none" w:sz="0" w:space="0" w:color="auto"/>
        <w:bottom w:val="none" w:sz="0" w:space="0" w:color="auto"/>
        <w:right w:val="none" w:sz="0" w:space="0" w:color="auto"/>
      </w:divBdr>
    </w:div>
    <w:div w:id="450445054">
      <w:bodyDiv w:val="1"/>
      <w:marLeft w:val="0"/>
      <w:marRight w:val="0"/>
      <w:marTop w:val="0"/>
      <w:marBottom w:val="0"/>
      <w:divBdr>
        <w:top w:val="none" w:sz="0" w:space="0" w:color="auto"/>
        <w:left w:val="none" w:sz="0" w:space="0" w:color="auto"/>
        <w:bottom w:val="none" w:sz="0" w:space="0" w:color="auto"/>
        <w:right w:val="none" w:sz="0" w:space="0" w:color="auto"/>
      </w:divBdr>
    </w:div>
    <w:div w:id="453250565">
      <w:bodyDiv w:val="1"/>
      <w:marLeft w:val="0"/>
      <w:marRight w:val="0"/>
      <w:marTop w:val="0"/>
      <w:marBottom w:val="0"/>
      <w:divBdr>
        <w:top w:val="none" w:sz="0" w:space="0" w:color="auto"/>
        <w:left w:val="none" w:sz="0" w:space="0" w:color="auto"/>
        <w:bottom w:val="none" w:sz="0" w:space="0" w:color="auto"/>
        <w:right w:val="none" w:sz="0" w:space="0" w:color="auto"/>
      </w:divBdr>
    </w:div>
    <w:div w:id="497036024">
      <w:bodyDiv w:val="1"/>
      <w:marLeft w:val="0"/>
      <w:marRight w:val="0"/>
      <w:marTop w:val="0"/>
      <w:marBottom w:val="0"/>
      <w:divBdr>
        <w:top w:val="none" w:sz="0" w:space="0" w:color="auto"/>
        <w:left w:val="none" w:sz="0" w:space="0" w:color="auto"/>
        <w:bottom w:val="none" w:sz="0" w:space="0" w:color="auto"/>
        <w:right w:val="none" w:sz="0" w:space="0" w:color="auto"/>
      </w:divBdr>
    </w:div>
    <w:div w:id="498538903">
      <w:bodyDiv w:val="1"/>
      <w:marLeft w:val="0"/>
      <w:marRight w:val="0"/>
      <w:marTop w:val="0"/>
      <w:marBottom w:val="0"/>
      <w:divBdr>
        <w:top w:val="none" w:sz="0" w:space="0" w:color="auto"/>
        <w:left w:val="none" w:sz="0" w:space="0" w:color="auto"/>
        <w:bottom w:val="none" w:sz="0" w:space="0" w:color="auto"/>
        <w:right w:val="none" w:sz="0" w:space="0" w:color="auto"/>
      </w:divBdr>
    </w:div>
    <w:div w:id="500975966">
      <w:bodyDiv w:val="1"/>
      <w:marLeft w:val="0"/>
      <w:marRight w:val="0"/>
      <w:marTop w:val="0"/>
      <w:marBottom w:val="0"/>
      <w:divBdr>
        <w:top w:val="none" w:sz="0" w:space="0" w:color="auto"/>
        <w:left w:val="none" w:sz="0" w:space="0" w:color="auto"/>
        <w:bottom w:val="none" w:sz="0" w:space="0" w:color="auto"/>
        <w:right w:val="none" w:sz="0" w:space="0" w:color="auto"/>
      </w:divBdr>
    </w:div>
    <w:div w:id="509835998">
      <w:bodyDiv w:val="1"/>
      <w:marLeft w:val="0"/>
      <w:marRight w:val="0"/>
      <w:marTop w:val="0"/>
      <w:marBottom w:val="0"/>
      <w:divBdr>
        <w:top w:val="none" w:sz="0" w:space="0" w:color="auto"/>
        <w:left w:val="none" w:sz="0" w:space="0" w:color="auto"/>
        <w:bottom w:val="none" w:sz="0" w:space="0" w:color="auto"/>
        <w:right w:val="none" w:sz="0" w:space="0" w:color="auto"/>
      </w:divBdr>
    </w:div>
    <w:div w:id="515114327">
      <w:bodyDiv w:val="1"/>
      <w:marLeft w:val="0"/>
      <w:marRight w:val="0"/>
      <w:marTop w:val="0"/>
      <w:marBottom w:val="0"/>
      <w:divBdr>
        <w:top w:val="none" w:sz="0" w:space="0" w:color="auto"/>
        <w:left w:val="none" w:sz="0" w:space="0" w:color="auto"/>
        <w:bottom w:val="none" w:sz="0" w:space="0" w:color="auto"/>
        <w:right w:val="none" w:sz="0" w:space="0" w:color="auto"/>
      </w:divBdr>
    </w:div>
    <w:div w:id="517500606">
      <w:bodyDiv w:val="1"/>
      <w:marLeft w:val="0"/>
      <w:marRight w:val="0"/>
      <w:marTop w:val="0"/>
      <w:marBottom w:val="0"/>
      <w:divBdr>
        <w:top w:val="none" w:sz="0" w:space="0" w:color="auto"/>
        <w:left w:val="none" w:sz="0" w:space="0" w:color="auto"/>
        <w:bottom w:val="none" w:sz="0" w:space="0" w:color="auto"/>
        <w:right w:val="none" w:sz="0" w:space="0" w:color="auto"/>
      </w:divBdr>
    </w:div>
    <w:div w:id="552425907">
      <w:bodyDiv w:val="1"/>
      <w:marLeft w:val="0"/>
      <w:marRight w:val="0"/>
      <w:marTop w:val="0"/>
      <w:marBottom w:val="0"/>
      <w:divBdr>
        <w:top w:val="none" w:sz="0" w:space="0" w:color="auto"/>
        <w:left w:val="none" w:sz="0" w:space="0" w:color="auto"/>
        <w:bottom w:val="none" w:sz="0" w:space="0" w:color="auto"/>
        <w:right w:val="none" w:sz="0" w:space="0" w:color="auto"/>
      </w:divBdr>
    </w:div>
    <w:div w:id="554780111">
      <w:bodyDiv w:val="1"/>
      <w:marLeft w:val="0"/>
      <w:marRight w:val="0"/>
      <w:marTop w:val="0"/>
      <w:marBottom w:val="0"/>
      <w:divBdr>
        <w:top w:val="none" w:sz="0" w:space="0" w:color="auto"/>
        <w:left w:val="none" w:sz="0" w:space="0" w:color="auto"/>
        <w:bottom w:val="none" w:sz="0" w:space="0" w:color="auto"/>
        <w:right w:val="none" w:sz="0" w:space="0" w:color="auto"/>
      </w:divBdr>
    </w:div>
    <w:div w:id="577326720">
      <w:bodyDiv w:val="1"/>
      <w:marLeft w:val="0"/>
      <w:marRight w:val="0"/>
      <w:marTop w:val="0"/>
      <w:marBottom w:val="0"/>
      <w:divBdr>
        <w:top w:val="none" w:sz="0" w:space="0" w:color="auto"/>
        <w:left w:val="none" w:sz="0" w:space="0" w:color="auto"/>
        <w:bottom w:val="none" w:sz="0" w:space="0" w:color="auto"/>
        <w:right w:val="none" w:sz="0" w:space="0" w:color="auto"/>
      </w:divBdr>
    </w:div>
    <w:div w:id="577981606">
      <w:bodyDiv w:val="1"/>
      <w:marLeft w:val="0"/>
      <w:marRight w:val="0"/>
      <w:marTop w:val="0"/>
      <w:marBottom w:val="0"/>
      <w:divBdr>
        <w:top w:val="none" w:sz="0" w:space="0" w:color="auto"/>
        <w:left w:val="none" w:sz="0" w:space="0" w:color="auto"/>
        <w:bottom w:val="none" w:sz="0" w:space="0" w:color="auto"/>
        <w:right w:val="none" w:sz="0" w:space="0" w:color="auto"/>
      </w:divBdr>
    </w:div>
    <w:div w:id="591936347">
      <w:bodyDiv w:val="1"/>
      <w:marLeft w:val="0"/>
      <w:marRight w:val="0"/>
      <w:marTop w:val="0"/>
      <w:marBottom w:val="0"/>
      <w:divBdr>
        <w:top w:val="none" w:sz="0" w:space="0" w:color="auto"/>
        <w:left w:val="none" w:sz="0" w:space="0" w:color="auto"/>
        <w:bottom w:val="none" w:sz="0" w:space="0" w:color="auto"/>
        <w:right w:val="none" w:sz="0" w:space="0" w:color="auto"/>
      </w:divBdr>
    </w:div>
    <w:div w:id="595788845">
      <w:bodyDiv w:val="1"/>
      <w:marLeft w:val="0"/>
      <w:marRight w:val="0"/>
      <w:marTop w:val="0"/>
      <w:marBottom w:val="0"/>
      <w:divBdr>
        <w:top w:val="none" w:sz="0" w:space="0" w:color="auto"/>
        <w:left w:val="none" w:sz="0" w:space="0" w:color="auto"/>
        <w:bottom w:val="none" w:sz="0" w:space="0" w:color="auto"/>
        <w:right w:val="none" w:sz="0" w:space="0" w:color="auto"/>
      </w:divBdr>
    </w:div>
    <w:div w:id="604582482">
      <w:bodyDiv w:val="1"/>
      <w:marLeft w:val="0"/>
      <w:marRight w:val="0"/>
      <w:marTop w:val="0"/>
      <w:marBottom w:val="0"/>
      <w:divBdr>
        <w:top w:val="none" w:sz="0" w:space="0" w:color="auto"/>
        <w:left w:val="none" w:sz="0" w:space="0" w:color="auto"/>
        <w:bottom w:val="none" w:sz="0" w:space="0" w:color="auto"/>
        <w:right w:val="none" w:sz="0" w:space="0" w:color="auto"/>
      </w:divBdr>
    </w:div>
    <w:div w:id="612132831">
      <w:bodyDiv w:val="1"/>
      <w:marLeft w:val="0"/>
      <w:marRight w:val="0"/>
      <w:marTop w:val="0"/>
      <w:marBottom w:val="0"/>
      <w:divBdr>
        <w:top w:val="none" w:sz="0" w:space="0" w:color="auto"/>
        <w:left w:val="none" w:sz="0" w:space="0" w:color="auto"/>
        <w:bottom w:val="none" w:sz="0" w:space="0" w:color="auto"/>
        <w:right w:val="none" w:sz="0" w:space="0" w:color="auto"/>
      </w:divBdr>
    </w:div>
    <w:div w:id="634945378">
      <w:bodyDiv w:val="1"/>
      <w:marLeft w:val="0"/>
      <w:marRight w:val="0"/>
      <w:marTop w:val="0"/>
      <w:marBottom w:val="0"/>
      <w:divBdr>
        <w:top w:val="none" w:sz="0" w:space="0" w:color="auto"/>
        <w:left w:val="none" w:sz="0" w:space="0" w:color="auto"/>
        <w:bottom w:val="none" w:sz="0" w:space="0" w:color="auto"/>
        <w:right w:val="none" w:sz="0" w:space="0" w:color="auto"/>
      </w:divBdr>
    </w:div>
    <w:div w:id="645479576">
      <w:bodyDiv w:val="1"/>
      <w:marLeft w:val="0"/>
      <w:marRight w:val="0"/>
      <w:marTop w:val="0"/>
      <w:marBottom w:val="0"/>
      <w:divBdr>
        <w:top w:val="none" w:sz="0" w:space="0" w:color="auto"/>
        <w:left w:val="none" w:sz="0" w:space="0" w:color="auto"/>
        <w:bottom w:val="none" w:sz="0" w:space="0" w:color="auto"/>
        <w:right w:val="none" w:sz="0" w:space="0" w:color="auto"/>
      </w:divBdr>
    </w:div>
    <w:div w:id="655106920">
      <w:bodyDiv w:val="1"/>
      <w:marLeft w:val="0"/>
      <w:marRight w:val="0"/>
      <w:marTop w:val="0"/>
      <w:marBottom w:val="0"/>
      <w:divBdr>
        <w:top w:val="none" w:sz="0" w:space="0" w:color="auto"/>
        <w:left w:val="none" w:sz="0" w:space="0" w:color="auto"/>
        <w:bottom w:val="none" w:sz="0" w:space="0" w:color="auto"/>
        <w:right w:val="none" w:sz="0" w:space="0" w:color="auto"/>
      </w:divBdr>
    </w:div>
    <w:div w:id="713775557">
      <w:bodyDiv w:val="1"/>
      <w:marLeft w:val="0"/>
      <w:marRight w:val="0"/>
      <w:marTop w:val="0"/>
      <w:marBottom w:val="0"/>
      <w:divBdr>
        <w:top w:val="none" w:sz="0" w:space="0" w:color="auto"/>
        <w:left w:val="none" w:sz="0" w:space="0" w:color="auto"/>
        <w:bottom w:val="none" w:sz="0" w:space="0" w:color="auto"/>
        <w:right w:val="none" w:sz="0" w:space="0" w:color="auto"/>
      </w:divBdr>
    </w:div>
    <w:div w:id="746339869">
      <w:bodyDiv w:val="1"/>
      <w:marLeft w:val="0"/>
      <w:marRight w:val="0"/>
      <w:marTop w:val="0"/>
      <w:marBottom w:val="0"/>
      <w:divBdr>
        <w:top w:val="none" w:sz="0" w:space="0" w:color="auto"/>
        <w:left w:val="none" w:sz="0" w:space="0" w:color="auto"/>
        <w:bottom w:val="none" w:sz="0" w:space="0" w:color="auto"/>
        <w:right w:val="none" w:sz="0" w:space="0" w:color="auto"/>
      </w:divBdr>
    </w:div>
    <w:div w:id="748498866">
      <w:bodyDiv w:val="1"/>
      <w:marLeft w:val="0"/>
      <w:marRight w:val="0"/>
      <w:marTop w:val="0"/>
      <w:marBottom w:val="0"/>
      <w:divBdr>
        <w:top w:val="none" w:sz="0" w:space="0" w:color="auto"/>
        <w:left w:val="none" w:sz="0" w:space="0" w:color="auto"/>
        <w:bottom w:val="none" w:sz="0" w:space="0" w:color="auto"/>
        <w:right w:val="none" w:sz="0" w:space="0" w:color="auto"/>
      </w:divBdr>
    </w:div>
    <w:div w:id="773788452">
      <w:bodyDiv w:val="1"/>
      <w:marLeft w:val="0"/>
      <w:marRight w:val="0"/>
      <w:marTop w:val="0"/>
      <w:marBottom w:val="0"/>
      <w:divBdr>
        <w:top w:val="none" w:sz="0" w:space="0" w:color="auto"/>
        <w:left w:val="none" w:sz="0" w:space="0" w:color="auto"/>
        <w:bottom w:val="none" w:sz="0" w:space="0" w:color="auto"/>
        <w:right w:val="none" w:sz="0" w:space="0" w:color="auto"/>
      </w:divBdr>
    </w:div>
    <w:div w:id="812604428">
      <w:bodyDiv w:val="1"/>
      <w:marLeft w:val="0"/>
      <w:marRight w:val="0"/>
      <w:marTop w:val="0"/>
      <w:marBottom w:val="0"/>
      <w:divBdr>
        <w:top w:val="none" w:sz="0" w:space="0" w:color="auto"/>
        <w:left w:val="none" w:sz="0" w:space="0" w:color="auto"/>
        <w:bottom w:val="none" w:sz="0" w:space="0" w:color="auto"/>
        <w:right w:val="none" w:sz="0" w:space="0" w:color="auto"/>
      </w:divBdr>
    </w:div>
    <w:div w:id="818495491">
      <w:bodyDiv w:val="1"/>
      <w:marLeft w:val="0"/>
      <w:marRight w:val="0"/>
      <w:marTop w:val="0"/>
      <w:marBottom w:val="0"/>
      <w:divBdr>
        <w:top w:val="none" w:sz="0" w:space="0" w:color="auto"/>
        <w:left w:val="none" w:sz="0" w:space="0" w:color="auto"/>
        <w:bottom w:val="none" w:sz="0" w:space="0" w:color="auto"/>
        <w:right w:val="none" w:sz="0" w:space="0" w:color="auto"/>
      </w:divBdr>
    </w:div>
    <w:div w:id="825586099">
      <w:bodyDiv w:val="1"/>
      <w:marLeft w:val="0"/>
      <w:marRight w:val="0"/>
      <w:marTop w:val="0"/>
      <w:marBottom w:val="0"/>
      <w:divBdr>
        <w:top w:val="none" w:sz="0" w:space="0" w:color="auto"/>
        <w:left w:val="none" w:sz="0" w:space="0" w:color="auto"/>
        <w:bottom w:val="none" w:sz="0" w:space="0" w:color="auto"/>
        <w:right w:val="none" w:sz="0" w:space="0" w:color="auto"/>
      </w:divBdr>
    </w:div>
    <w:div w:id="829367555">
      <w:bodyDiv w:val="1"/>
      <w:marLeft w:val="0"/>
      <w:marRight w:val="0"/>
      <w:marTop w:val="0"/>
      <w:marBottom w:val="0"/>
      <w:divBdr>
        <w:top w:val="none" w:sz="0" w:space="0" w:color="auto"/>
        <w:left w:val="none" w:sz="0" w:space="0" w:color="auto"/>
        <w:bottom w:val="none" w:sz="0" w:space="0" w:color="auto"/>
        <w:right w:val="none" w:sz="0" w:space="0" w:color="auto"/>
      </w:divBdr>
    </w:div>
    <w:div w:id="838429374">
      <w:bodyDiv w:val="1"/>
      <w:marLeft w:val="0"/>
      <w:marRight w:val="0"/>
      <w:marTop w:val="0"/>
      <w:marBottom w:val="0"/>
      <w:divBdr>
        <w:top w:val="none" w:sz="0" w:space="0" w:color="auto"/>
        <w:left w:val="none" w:sz="0" w:space="0" w:color="auto"/>
        <w:bottom w:val="none" w:sz="0" w:space="0" w:color="auto"/>
        <w:right w:val="none" w:sz="0" w:space="0" w:color="auto"/>
      </w:divBdr>
    </w:div>
    <w:div w:id="840048682">
      <w:bodyDiv w:val="1"/>
      <w:marLeft w:val="0"/>
      <w:marRight w:val="0"/>
      <w:marTop w:val="0"/>
      <w:marBottom w:val="0"/>
      <w:divBdr>
        <w:top w:val="none" w:sz="0" w:space="0" w:color="auto"/>
        <w:left w:val="none" w:sz="0" w:space="0" w:color="auto"/>
        <w:bottom w:val="none" w:sz="0" w:space="0" w:color="auto"/>
        <w:right w:val="none" w:sz="0" w:space="0" w:color="auto"/>
      </w:divBdr>
    </w:div>
    <w:div w:id="848444803">
      <w:bodyDiv w:val="1"/>
      <w:marLeft w:val="0"/>
      <w:marRight w:val="0"/>
      <w:marTop w:val="0"/>
      <w:marBottom w:val="0"/>
      <w:divBdr>
        <w:top w:val="none" w:sz="0" w:space="0" w:color="auto"/>
        <w:left w:val="none" w:sz="0" w:space="0" w:color="auto"/>
        <w:bottom w:val="none" w:sz="0" w:space="0" w:color="auto"/>
        <w:right w:val="none" w:sz="0" w:space="0" w:color="auto"/>
      </w:divBdr>
    </w:div>
    <w:div w:id="853805194">
      <w:bodyDiv w:val="1"/>
      <w:marLeft w:val="0"/>
      <w:marRight w:val="0"/>
      <w:marTop w:val="0"/>
      <w:marBottom w:val="0"/>
      <w:divBdr>
        <w:top w:val="none" w:sz="0" w:space="0" w:color="auto"/>
        <w:left w:val="none" w:sz="0" w:space="0" w:color="auto"/>
        <w:bottom w:val="none" w:sz="0" w:space="0" w:color="auto"/>
        <w:right w:val="none" w:sz="0" w:space="0" w:color="auto"/>
      </w:divBdr>
    </w:div>
    <w:div w:id="856967907">
      <w:bodyDiv w:val="1"/>
      <w:marLeft w:val="0"/>
      <w:marRight w:val="0"/>
      <w:marTop w:val="0"/>
      <w:marBottom w:val="0"/>
      <w:divBdr>
        <w:top w:val="none" w:sz="0" w:space="0" w:color="auto"/>
        <w:left w:val="none" w:sz="0" w:space="0" w:color="auto"/>
        <w:bottom w:val="none" w:sz="0" w:space="0" w:color="auto"/>
        <w:right w:val="none" w:sz="0" w:space="0" w:color="auto"/>
      </w:divBdr>
    </w:div>
    <w:div w:id="883718462">
      <w:bodyDiv w:val="1"/>
      <w:marLeft w:val="0"/>
      <w:marRight w:val="0"/>
      <w:marTop w:val="0"/>
      <w:marBottom w:val="0"/>
      <w:divBdr>
        <w:top w:val="none" w:sz="0" w:space="0" w:color="auto"/>
        <w:left w:val="none" w:sz="0" w:space="0" w:color="auto"/>
        <w:bottom w:val="none" w:sz="0" w:space="0" w:color="auto"/>
        <w:right w:val="none" w:sz="0" w:space="0" w:color="auto"/>
      </w:divBdr>
    </w:div>
    <w:div w:id="889342877">
      <w:bodyDiv w:val="1"/>
      <w:marLeft w:val="0"/>
      <w:marRight w:val="0"/>
      <w:marTop w:val="0"/>
      <w:marBottom w:val="0"/>
      <w:divBdr>
        <w:top w:val="none" w:sz="0" w:space="0" w:color="auto"/>
        <w:left w:val="none" w:sz="0" w:space="0" w:color="auto"/>
        <w:bottom w:val="none" w:sz="0" w:space="0" w:color="auto"/>
        <w:right w:val="none" w:sz="0" w:space="0" w:color="auto"/>
      </w:divBdr>
    </w:div>
    <w:div w:id="900019871">
      <w:bodyDiv w:val="1"/>
      <w:marLeft w:val="0"/>
      <w:marRight w:val="0"/>
      <w:marTop w:val="0"/>
      <w:marBottom w:val="0"/>
      <w:divBdr>
        <w:top w:val="none" w:sz="0" w:space="0" w:color="auto"/>
        <w:left w:val="none" w:sz="0" w:space="0" w:color="auto"/>
        <w:bottom w:val="none" w:sz="0" w:space="0" w:color="auto"/>
        <w:right w:val="none" w:sz="0" w:space="0" w:color="auto"/>
      </w:divBdr>
    </w:div>
    <w:div w:id="942685379">
      <w:bodyDiv w:val="1"/>
      <w:marLeft w:val="0"/>
      <w:marRight w:val="0"/>
      <w:marTop w:val="0"/>
      <w:marBottom w:val="0"/>
      <w:divBdr>
        <w:top w:val="none" w:sz="0" w:space="0" w:color="auto"/>
        <w:left w:val="none" w:sz="0" w:space="0" w:color="auto"/>
        <w:bottom w:val="none" w:sz="0" w:space="0" w:color="auto"/>
        <w:right w:val="none" w:sz="0" w:space="0" w:color="auto"/>
      </w:divBdr>
    </w:div>
    <w:div w:id="961761827">
      <w:bodyDiv w:val="1"/>
      <w:marLeft w:val="0"/>
      <w:marRight w:val="0"/>
      <w:marTop w:val="0"/>
      <w:marBottom w:val="0"/>
      <w:divBdr>
        <w:top w:val="none" w:sz="0" w:space="0" w:color="auto"/>
        <w:left w:val="none" w:sz="0" w:space="0" w:color="auto"/>
        <w:bottom w:val="none" w:sz="0" w:space="0" w:color="auto"/>
        <w:right w:val="none" w:sz="0" w:space="0" w:color="auto"/>
      </w:divBdr>
    </w:div>
    <w:div w:id="987630022">
      <w:bodyDiv w:val="1"/>
      <w:marLeft w:val="0"/>
      <w:marRight w:val="0"/>
      <w:marTop w:val="0"/>
      <w:marBottom w:val="0"/>
      <w:divBdr>
        <w:top w:val="none" w:sz="0" w:space="0" w:color="auto"/>
        <w:left w:val="none" w:sz="0" w:space="0" w:color="auto"/>
        <w:bottom w:val="none" w:sz="0" w:space="0" w:color="auto"/>
        <w:right w:val="none" w:sz="0" w:space="0" w:color="auto"/>
      </w:divBdr>
    </w:div>
    <w:div w:id="1031882065">
      <w:bodyDiv w:val="1"/>
      <w:marLeft w:val="0"/>
      <w:marRight w:val="0"/>
      <w:marTop w:val="0"/>
      <w:marBottom w:val="0"/>
      <w:divBdr>
        <w:top w:val="none" w:sz="0" w:space="0" w:color="auto"/>
        <w:left w:val="none" w:sz="0" w:space="0" w:color="auto"/>
        <w:bottom w:val="none" w:sz="0" w:space="0" w:color="auto"/>
        <w:right w:val="none" w:sz="0" w:space="0" w:color="auto"/>
      </w:divBdr>
    </w:div>
    <w:div w:id="1037238576">
      <w:bodyDiv w:val="1"/>
      <w:marLeft w:val="0"/>
      <w:marRight w:val="0"/>
      <w:marTop w:val="0"/>
      <w:marBottom w:val="0"/>
      <w:divBdr>
        <w:top w:val="none" w:sz="0" w:space="0" w:color="auto"/>
        <w:left w:val="none" w:sz="0" w:space="0" w:color="auto"/>
        <w:bottom w:val="none" w:sz="0" w:space="0" w:color="auto"/>
        <w:right w:val="none" w:sz="0" w:space="0" w:color="auto"/>
      </w:divBdr>
    </w:div>
    <w:div w:id="1046177499">
      <w:bodyDiv w:val="1"/>
      <w:marLeft w:val="0"/>
      <w:marRight w:val="0"/>
      <w:marTop w:val="0"/>
      <w:marBottom w:val="0"/>
      <w:divBdr>
        <w:top w:val="none" w:sz="0" w:space="0" w:color="auto"/>
        <w:left w:val="none" w:sz="0" w:space="0" w:color="auto"/>
        <w:bottom w:val="none" w:sz="0" w:space="0" w:color="auto"/>
        <w:right w:val="none" w:sz="0" w:space="0" w:color="auto"/>
      </w:divBdr>
    </w:div>
    <w:div w:id="1053044174">
      <w:bodyDiv w:val="1"/>
      <w:marLeft w:val="0"/>
      <w:marRight w:val="0"/>
      <w:marTop w:val="0"/>
      <w:marBottom w:val="0"/>
      <w:divBdr>
        <w:top w:val="none" w:sz="0" w:space="0" w:color="auto"/>
        <w:left w:val="none" w:sz="0" w:space="0" w:color="auto"/>
        <w:bottom w:val="none" w:sz="0" w:space="0" w:color="auto"/>
        <w:right w:val="none" w:sz="0" w:space="0" w:color="auto"/>
      </w:divBdr>
    </w:div>
    <w:div w:id="1053886147">
      <w:bodyDiv w:val="1"/>
      <w:marLeft w:val="0"/>
      <w:marRight w:val="0"/>
      <w:marTop w:val="0"/>
      <w:marBottom w:val="0"/>
      <w:divBdr>
        <w:top w:val="none" w:sz="0" w:space="0" w:color="auto"/>
        <w:left w:val="none" w:sz="0" w:space="0" w:color="auto"/>
        <w:bottom w:val="none" w:sz="0" w:space="0" w:color="auto"/>
        <w:right w:val="none" w:sz="0" w:space="0" w:color="auto"/>
      </w:divBdr>
    </w:div>
    <w:div w:id="1056709010">
      <w:bodyDiv w:val="1"/>
      <w:marLeft w:val="0"/>
      <w:marRight w:val="0"/>
      <w:marTop w:val="0"/>
      <w:marBottom w:val="0"/>
      <w:divBdr>
        <w:top w:val="none" w:sz="0" w:space="0" w:color="auto"/>
        <w:left w:val="none" w:sz="0" w:space="0" w:color="auto"/>
        <w:bottom w:val="none" w:sz="0" w:space="0" w:color="auto"/>
        <w:right w:val="none" w:sz="0" w:space="0" w:color="auto"/>
      </w:divBdr>
    </w:div>
    <w:div w:id="1058624301">
      <w:bodyDiv w:val="1"/>
      <w:marLeft w:val="0"/>
      <w:marRight w:val="0"/>
      <w:marTop w:val="0"/>
      <w:marBottom w:val="0"/>
      <w:divBdr>
        <w:top w:val="none" w:sz="0" w:space="0" w:color="auto"/>
        <w:left w:val="none" w:sz="0" w:space="0" w:color="auto"/>
        <w:bottom w:val="none" w:sz="0" w:space="0" w:color="auto"/>
        <w:right w:val="none" w:sz="0" w:space="0" w:color="auto"/>
      </w:divBdr>
    </w:div>
    <w:div w:id="1067265648">
      <w:bodyDiv w:val="1"/>
      <w:marLeft w:val="0"/>
      <w:marRight w:val="0"/>
      <w:marTop w:val="0"/>
      <w:marBottom w:val="0"/>
      <w:divBdr>
        <w:top w:val="none" w:sz="0" w:space="0" w:color="auto"/>
        <w:left w:val="none" w:sz="0" w:space="0" w:color="auto"/>
        <w:bottom w:val="none" w:sz="0" w:space="0" w:color="auto"/>
        <w:right w:val="none" w:sz="0" w:space="0" w:color="auto"/>
      </w:divBdr>
    </w:div>
    <w:div w:id="1088578737">
      <w:bodyDiv w:val="1"/>
      <w:marLeft w:val="0"/>
      <w:marRight w:val="0"/>
      <w:marTop w:val="0"/>
      <w:marBottom w:val="0"/>
      <w:divBdr>
        <w:top w:val="none" w:sz="0" w:space="0" w:color="auto"/>
        <w:left w:val="none" w:sz="0" w:space="0" w:color="auto"/>
        <w:bottom w:val="none" w:sz="0" w:space="0" w:color="auto"/>
        <w:right w:val="none" w:sz="0" w:space="0" w:color="auto"/>
      </w:divBdr>
    </w:div>
    <w:div w:id="1133256925">
      <w:bodyDiv w:val="1"/>
      <w:marLeft w:val="0"/>
      <w:marRight w:val="0"/>
      <w:marTop w:val="0"/>
      <w:marBottom w:val="0"/>
      <w:divBdr>
        <w:top w:val="none" w:sz="0" w:space="0" w:color="auto"/>
        <w:left w:val="none" w:sz="0" w:space="0" w:color="auto"/>
        <w:bottom w:val="none" w:sz="0" w:space="0" w:color="auto"/>
        <w:right w:val="none" w:sz="0" w:space="0" w:color="auto"/>
      </w:divBdr>
    </w:div>
    <w:div w:id="1143809652">
      <w:bodyDiv w:val="1"/>
      <w:marLeft w:val="0"/>
      <w:marRight w:val="0"/>
      <w:marTop w:val="0"/>
      <w:marBottom w:val="0"/>
      <w:divBdr>
        <w:top w:val="none" w:sz="0" w:space="0" w:color="auto"/>
        <w:left w:val="none" w:sz="0" w:space="0" w:color="auto"/>
        <w:bottom w:val="none" w:sz="0" w:space="0" w:color="auto"/>
        <w:right w:val="none" w:sz="0" w:space="0" w:color="auto"/>
      </w:divBdr>
    </w:div>
    <w:div w:id="1150974306">
      <w:bodyDiv w:val="1"/>
      <w:marLeft w:val="0"/>
      <w:marRight w:val="0"/>
      <w:marTop w:val="0"/>
      <w:marBottom w:val="0"/>
      <w:divBdr>
        <w:top w:val="none" w:sz="0" w:space="0" w:color="auto"/>
        <w:left w:val="none" w:sz="0" w:space="0" w:color="auto"/>
        <w:bottom w:val="none" w:sz="0" w:space="0" w:color="auto"/>
        <w:right w:val="none" w:sz="0" w:space="0" w:color="auto"/>
      </w:divBdr>
    </w:div>
    <w:div w:id="1162697187">
      <w:bodyDiv w:val="1"/>
      <w:marLeft w:val="0"/>
      <w:marRight w:val="0"/>
      <w:marTop w:val="0"/>
      <w:marBottom w:val="0"/>
      <w:divBdr>
        <w:top w:val="none" w:sz="0" w:space="0" w:color="auto"/>
        <w:left w:val="none" w:sz="0" w:space="0" w:color="auto"/>
        <w:bottom w:val="none" w:sz="0" w:space="0" w:color="auto"/>
        <w:right w:val="none" w:sz="0" w:space="0" w:color="auto"/>
      </w:divBdr>
    </w:div>
    <w:div w:id="1170682621">
      <w:bodyDiv w:val="1"/>
      <w:marLeft w:val="0"/>
      <w:marRight w:val="0"/>
      <w:marTop w:val="0"/>
      <w:marBottom w:val="0"/>
      <w:divBdr>
        <w:top w:val="none" w:sz="0" w:space="0" w:color="auto"/>
        <w:left w:val="none" w:sz="0" w:space="0" w:color="auto"/>
        <w:bottom w:val="none" w:sz="0" w:space="0" w:color="auto"/>
        <w:right w:val="none" w:sz="0" w:space="0" w:color="auto"/>
      </w:divBdr>
    </w:div>
    <w:div w:id="1192304995">
      <w:bodyDiv w:val="1"/>
      <w:marLeft w:val="0"/>
      <w:marRight w:val="0"/>
      <w:marTop w:val="0"/>
      <w:marBottom w:val="0"/>
      <w:divBdr>
        <w:top w:val="none" w:sz="0" w:space="0" w:color="auto"/>
        <w:left w:val="none" w:sz="0" w:space="0" w:color="auto"/>
        <w:bottom w:val="none" w:sz="0" w:space="0" w:color="auto"/>
        <w:right w:val="none" w:sz="0" w:space="0" w:color="auto"/>
      </w:divBdr>
    </w:div>
    <w:div w:id="1196968257">
      <w:bodyDiv w:val="1"/>
      <w:marLeft w:val="0"/>
      <w:marRight w:val="0"/>
      <w:marTop w:val="0"/>
      <w:marBottom w:val="0"/>
      <w:divBdr>
        <w:top w:val="none" w:sz="0" w:space="0" w:color="auto"/>
        <w:left w:val="none" w:sz="0" w:space="0" w:color="auto"/>
        <w:bottom w:val="none" w:sz="0" w:space="0" w:color="auto"/>
        <w:right w:val="none" w:sz="0" w:space="0" w:color="auto"/>
      </w:divBdr>
    </w:div>
    <w:div w:id="1199440505">
      <w:bodyDiv w:val="1"/>
      <w:marLeft w:val="0"/>
      <w:marRight w:val="0"/>
      <w:marTop w:val="0"/>
      <w:marBottom w:val="0"/>
      <w:divBdr>
        <w:top w:val="none" w:sz="0" w:space="0" w:color="auto"/>
        <w:left w:val="none" w:sz="0" w:space="0" w:color="auto"/>
        <w:bottom w:val="none" w:sz="0" w:space="0" w:color="auto"/>
        <w:right w:val="none" w:sz="0" w:space="0" w:color="auto"/>
      </w:divBdr>
    </w:div>
    <w:div w:id="1210339457">
      <w:bodyDiv w:val="1"/>
      <w:marLeft w:val="0"/>
      <w:marRight w:val="0"/>
      <w:marTop w:val="0"/>
      <w:marBottom w:val="0"/>
      <w:divBdr>
        <w:top w:val="none" w:sz="0" w:space="0" w:color="auto"/>
        <w:left w:val="none" w:sz="0" w:space="0" w:color="auto"/>
        <w:bottom w:val="none" w:sz="0" w:space="0" w:color="auto"/>
        <w:right w:val="none" w:sz="0" w:space="0" w:color="auto"/>
      </w:divBdr>
    </w:div>
    <w:div w:id="1214778792">
      <w:bodyDiv w:val="1"/>
      <w:marLeft w:val="0"/>
      <w:marRight w:val="0"/>
      <w:marTop w:val="0"/>
      <w:marBottom w:val="0"/>
      <w:divBdr>
        <w:top w:val="none" w:sz="0" w:space="0" w:color="auto"/>
        <w:left w:val="none" w:sz="0" w:space="0" w:color="auto"/>
        <w:bottom w:val="none" w:sz="0" w:space="0" w:color="auto"/>
        <w:right w:val="none" w:sz="0" w:space="0" w:color="auto"/>
      </w:divBdr>
    </w:div>
    <w:div w:id="1266034197">
      <w:bodyDiv w:val="1"/>
      <w:marLeft w:val="0"/>
      <w:marRight w:val="0"/>
      <w:marTop w:val="0"/>
      <w:marBottom w:val="0"/>
      <w:divBdr>
        <w:top w:val="none" w:sz="0" w:space="0" w:color="auto"/>
        <w:left w:val="none" w:sz="0" w:space="0" w:color="auto"/>
        <w:bottom w:val="none" w:sz="0" w:space="0" w:color="auto"/>
        <w:right w:val="none" w:sz="0" w:space="0" w:color="auto"/>
      </w:divBdr>
    </w:div>
    <w:div w:id="1301764733">
      <w:bodyDiv w:val="1"/>
      <w:marLeft w:val="0"/>
      <w:marRight w:val="0"/>
      <w:marTop w:val="0"/>
      <w:marBottom w:val="0"/>
      <w:divBdr>
        <w:top w:val="none" w:sz="0" w:space="0" w:color="auto"/>
        <w:left w:val="none" w:sz="0" w:space="0" w:color="auto"/>
        <w:bottom w:val="none" w:sz="0" w:space="0" w:color="auto"/>
        <w:right w:val="none" w:sz="0" w:space="0" w:color="auto"/>
      </w:divBdr>
    </w:div>
    <w:div w:id="1302881304">
      <w:bodyDiv w:val="1"/>
      <w:marLeft w:val="0"/>
      <w:marRight w:val="0"/>
      <w:marTop w:val="0"/>
      <w:marBottom w:val="0"/>
      <w:divBdr>
        <w:top w:val="none" w:sz="0" w:space="0" w:color="auto"/>
        <w:left w:val="none" w:sz="0" w:space="0" w:color="auto"/>
        <w:bottom w:val="none" w:sz="0" w:space="0" w:color="auto"/>
        <w:right w:val="none" w:sz="0" w:space="0" w:color="auto"/>
      </w:divBdr>
    </w:div>
    <w:div w:id="1312829905">
      <w:bodyDiv w:val="1"/>
      <w:marLeft w:val="0"/>
      <w:marRight w:val="0"/>
      <w:marTop w:val="0"/>
      <w:marBottom w:val="0"/>
      <w:divBdr>
        <w:top w:val="none" w:sz="0" w:space="0" w:color="auto"/>
        <w:left w:val="none" w:sz="0" w:space="0" w:color="auto"/>
        <w:bottom w:val="none" w:sz="0" w:space="0" w:color="auto"/>
        <w:right w:val="none" w:sz="0" w:space="0" w:color="auto"/>
      </w:divBdr>
    </w:div>
    <w:div w:id="1316564500">
      <w:bodyDiv w:val="1"/>
      <w:marLeft w:val="0"/>
      <w:marRight w:val="0"/>
      <w:marTop w:val="0"/>
      <w:marBottom w:val="0"/>
      <w:divBdr>
        <w:top w:val="none" w:sz="0" w:space="0" w:color="auto"/>
        <w:left w:val="none" w:sz="0" w:space="0" w:color="auto"/>
        <w:bottom w:val="none" w:sz="0" w:space="0" w:color="auto"/>
        <w:right w:val="none" w:sz="0" w:space="0" w:color="auto"/>
      </w:divBdr>
    </w:div>
    <w:div w:id="1333871000">
      <w:bodyDiv w:val="1"/>
      <w:marLeft w:val="0"/>
      <w:marRight w:val="0"/>
      <w:marTop w:val="0"/>
      <w:marBottom w:val="0"/>
      <w:divBdr>
        <w:top w:val="none" w:sz="0" w:space="0" w:color="auto"/>
        <w:left w:val="none" w:sz="0" w:space="0" w:color="auto"/>
        <w:bottom w:val="none" w:sz="0" w:space="0" w:color="auto"/>
        <w:right w:val="none" w:sz="0" w:space="0" w:color="auto"/>
      </w:divBdr>
    </w:div>
    <w:div w:id="1348169028">
      <w:bodyDiv w:val="1"/>
      <w:marLeft w:val="0"/>
      <w:marRight w:val="0"/>
      <w:marTop w:val="0"/>
      <w:marBottom w:val="0"/>
      <w:divBdr>
        <w:top w:val="none" w:sz="0" w:space="0" w:color="auto"/>
        <w:left w:val="none" w:sz="0" w:space="0" w:color="auto"/>
        <w:bottom w:val="none" w:sz="0" w:space="0" w:color="auto"/>
        <w:right w:val="none" w:sz="0" w:space="0" w:color="auto"/>
      </w:divBdr>
    </w:div>
    <w:div w:id="1353846925">
      <w:bodyDiv w:val="1"/>
      <w:marLeft w:val="0"/>
      <w:marRight w:val="0"/>
      <w:marTop w:val="0"/>
      <w:marBottom w:val="0"/>
      <w:divBdr>
        <w:top w:val="none" w:sz="0" w:space="0" w:color="auto"/>
        <w:left w:val="none" w:sz="0" w:space="0" w:color="auto"/>
        <w:bottom w:val="none" w:sz="0" w:space="0" w:color="auto"/>
        <w:right w:val="none" w:sz="0" w:space="0" w:color="auto"/>
      </w:divBdr>
    </w:div>
    <w:div w:id="1358041531">
      <w:bodyDiv w:val="1"/>
      <w:marLeft w:val="0"/>
      <w:marRight w:val="0"/>
      <w:marTop w:val="0"/>
      <w:marBottom w:val="0"/>
      <w:divBdr>
        <w:top w:val="none" w:sz="0" w:space="0" w:color="auto"/>
        <w:left w:val="none" w:sz="0" w:space="0" w:color="auto"/>
        <w:bottom w:val="none" w:sz="0" w:space="0" w:color="auto"/>
        <w:right w:val="none" w:sz="0" w:space="0" w:color="auto"/>
      </w:divBdr>
    </w:div>
    <w:div w:id="1361128169">
      <w:bodyDiv w:val="1"/>
      <w:marLeft w:val="0"/>
      <w:marRight w:val="0"/>
      <w:marTop w:val="0"/>
      <w:marBottom w:val="0"/>
      <w:divBdr>
        <w:top w:val="none" w:sz="0" w:space="0" w:color="auto"/>
        <w:left w:val="none" w:sz="0" w:space="0" w:color="auto"/>
        <w:bottom w:val="none" w:sz="0" w:space="0" w:color="auto"/>
        <w:right w:val="none" w:sz="0" w:space="0" w:color="auto"/>
      </w:divBdr>
    </w:div>
    <w:div w:id="1362974551">
      <w:bodyDiv w:val="1"/>
      <w:marLeft w:val="0"/>
      <w:marRight w:val="0"/>
      <w:marTop w:val="0"/>
      <w:marBottom w:val="0"/>
      <w:divBdr>
        <w:top w:val="none" w:sz="0" w:space="0" w:color="auto"/>
        <w:left w:val="none" w:sz="0" w:space="0" w:color="auto"/>
        <w:bottom w:val="none" w:sz="0" w:space="0" w:color="auto"/>
        <w:right w:val="none" w:sz="0" w:space="0" w:color="auto"/>
      </w:divBdr>
    </w:div>
    <w:div w:id="1372806300">
      <w:bodyDiv w:val="1"/>
      <w:marLeft w:val="0"/>
      <w:marRight w:val="0"/>
      <w:marTop w:val="0"/>
      <w:marBottom w:val="0"/>
      <w:divBdr>
        <w:top w:val="none" w:sz="0" w:space="0" w:color="auto"/>
        <w:left w:val="none" w:sz="0" w:space="0" w:color="auto"/>
        <w:bottom w:val="none" w:sz="0" w:space="0" w:color="auto"/>
        <w:right w:val="none" w:sz="0" w:space="0" w:color="auto"/>
      </w:divBdr>
    </w:div>
    <w:div w:id="1374499836">
      <w:bodyDiv w:val="1"/>
      <w:marLeft w:val="0"/>
      <w:marRight w:val="0"/>
      <w:marTop w:val="0"/>
      <w:marBottom w:val="0"/>
      <w:divBdr>
        <w:top w:val="none" w:sz="0" w:space="0" w:color="auto"/>
        <w:left w:val="none" w:sz="0" w:space="0" w:color="auto"/>
        <w:bottom w:val="none" w:sz="0" w:space="0" w:color="auto"/>
        <w:right w:val="none" w:sz="0" w:space="0" w:color="auto"/>
      </w:divBdr>
    </w:div>
    <w:div w:id="1377781213">
      <w:bodyDiv w:val="1"/>
      <w:marLeft w:val="0"/>
      <w:marRight w:val="0"/>
      <w:marTop w:val="0"/>
      <w:marBottom w:val="0"/>
      <w:divBdr>
        <w:top w:val="none" w:sz="0" w:space="0" w:color="auto"/>
        <w:left w:val="none" w:sz="0" w:space="0" w:color="auto"/>
        <w:bottom w:val="none" w:sz="0" w:space="0" w:color="auto"/>
        <w:right w:val="none" w:sz="0" w:space="0" w:color="auto"/>
      </w:divBdr>
    </w:div>
    <w:div w:id="1379888880">
      <w:bodyDiv w:val="1"/>
      <w:marLeft w:val="0"/>
      <w:marRight w:val="0"/>
      <w:marTop w:val="0"/>
      <w:marBottom w:val="0"/>
      <w:divBdr>
        <w:top w:val="none" w:sz="0" w:space="0" w:color="auto"/>
        <w:left w:val="none" w:sz="0" w:space="0" w:color="auto"/>
        <w:bottom w:val="none" w:sz="0" w:space="0" w:color="auto"/>
        <w:right w:val="none" w:sz="0" w:space="0" w:color="auto"/>
      </w:divBdr>
    </w:div>
    <w:div w:id="1398824443">
      <w:bodyDiv w:val="1"/>
      <w:marLeft w:val="0"/>
      <w:marRight w:val="0"/>
      <w:marTop w:val="0"/>
      <w:marBottom w:val="0"/>
      <w:divBdr>
        <w:top w:val="none" w:sz="0" w:space="0" w:color="auto"/>
        <w:left w:val="none" w:sz="0" w:space="0" w:color="auto"/>
        <w:bottom w:val="none" w:sz="0" w:space="0" w:color="auto"/>
        <w:right w:val="none" w:sz="0" w:space="0" w:color="auto"/>
      </w:divBdr>
    </w:div>
    <w:div w:id="1416976809">
      <w:bodyDiv w:val="1"/>
      <w:marLeft w:val="0"/>
      <w:marRight w:val="0"/>
      <w:marTop w:val="0"/>
      <w:marBottom w:val="0"/>
      <w:divBdr>
        <w:top w:val="none" w:sz="0" w:space="0" w:color="auto"/>
        <w:left w:val="none" w:sz="0" w:space="0" w:color="auto"/>
        <w:bottom w:val="none" w:sz="0" w:space="0" w:color="auto"/>
        <w:right w:val="none" w:sz="0" w:space="0" w:color="auto"/>
      </w:divBdr>
    </w:div>
    <w:div w:id="1430586858">
      <w:bodyDiv w:val="1"/>
      <w:marLeft w:val="0"/>
      <w:marRight w:val="0"/>
      <w:marTop w:val="0"/>
      <w:marBottom w:val="0"/>
      <w:divBdr>
        <w:top w:val="none" w:sz="0" w:space="0" w:color="auto"/>
        <w:left w:val="none" w:sz="0" w:space="0" w:color="auto"/>
        <w:bottom w:val="none" w:sz="0" w:space="0" w:color="auto"/>
        <w:right w:val="none" w:sz="0" w:space="0" w:color="auto"/>
      </w:divBdr>
    </w:div>
    <w:div w:id="1440950096">
      <w:bodyDiv w:val="1"/>
      <w:marLeft w:val="0"/>
      <w:marRight w:val="0"/>
      <w:marTop w:val="0"/>
      <w:marBottom w:val="0"/>
      <w:divBdr>
        <w:top w:val="none" w:sz="0" w:space="0" w:color="auto"/>
        <w:left w:val="none" w:sz="0" w:space="0" w:color="auto"/>
        <w:bottom w:val="none" w:sz="0" w:space="0" w:color="auto"/>
        <w:right w:val="none" w:sz="0" w:space="0" w:color="auto"/>
      </w:divBdr>
    </w:div>
    <w:div w:id="1445610538">
      <w:bodyDiv w:val="1"/>
      <w:marLeft w:val="0"/>
      <w:marRight w:val="0"/>
      <w:marTop w:val="0"/>
      <w:marBottom w:val="0"/>
      <w:divBdr>
        <w:top w:val="none" w:sz="0" w:space="0" w:color="auto"/>
        <w:left w:val="none" w:sz="0" w:space="0" w:color="auto"/>
        <w:bottom w:val="none" w:sz="0" w:space="0" w:color="auto"/>
        <w:right w:val="none" w:sz="0" w:space="0" w:color="auto"/>
      </w:divBdr>
    </w:div>
    <w:div w:id="1449426498">
      <w:bodyDiv w:val="1"/>
      <w:marLeft w:val="0"/>
      <w:marRight w:val="0"/>
      <w:marTop w:val="0"/>
      <w:marBottom w:val="0"/>
      <w:divBdr>
        <w:top w:val="none" w:sz="0" w:space="0" w:color="auto"/>
        <w:left w:val="none" w:sz="0" w:space="0" w:color="auto"/>
        <w:bottom w:val="none" w:sz="0" w:space="0" w:color="auto"/>
        <w:right w:val="none" w:sz="0" w:space="0" w:color="auto"/>
      </w:divBdr>
    </w:div>
    <w:div w:id="1483891799">
      <w:bodyDiv w:val="1"/>
      <w:marLeft w:val="0"/>
      <w:marRight w:val="0"/>
      <w:marTop w:val="0"/>
      <w:marBottom w:val="0"/>
      <w:divBdr>
        <w:top w:val="none" w:sz="0" w:space="0" w:color="auto"/>
        <w:left w:val="none" w:sz="0" w:space="0" w:color="auto"/>
        <w:bottom w:val="none" w:sz="0" w:space="0" w:color="auto"/>
        <w:right w:val="none" w:sz="0" w:space="0" w:color="auto"/>
      </w:divBdr>
    </w:div>
    <w:div w:id="1504660763">
      <w:bodyDiv w:val="1"/>
      <w:marLeft w:val="0"/>
      <w:marRight w:val="0"/>
      <w:marTop w:val="0"/>
      <w:marBottom w:val="0"/>
      <w:divBdr>
        <w:top w:val="none" w:sz="0" w:space="0" w:color="auto"/>
        <w:left w:val="none" w:sz="0" w:space="0" w:color="auto"/>
        <w:bottom w:val="none" w:sz="0" w:space="0" w:color="auto"/>
        <w:right w:val="none" w:sz="0" w:space="0" w:color="auto"/>
      </w:divBdr>
    </w:div>
    <w:div w:id="1526673675">
      <w:bodyDiv w:val="1"/>
      <w:marLeft w:val="0"/>
      <w:marRight w:val="0"/>
      <w:marTop w:val="0"/>
      <w:marBottom w:val="0"/>
      <w:divBdr>
        <w:top w:val="none" w:sz="0" w:space="0" w:color="auto"/>
        <w:left w:val="none" w:sz="0" w:space="0" w:color="auto"/>
        <w:bottom w:val="none" w:sz="0" w:space="0" w:color="auto"/>
        <w:right w:val="none" w:sz="0" w:space="0" w:color="auto"/>
      </w:divBdr>
    </w:div>
    <w:div w:id="1528104026">
      <w:bodyDiv w:val="1"/>
      <w:marLeft w:val="0"/>
      <w:marRight w:val="0"/>
      <w:marTop w:val="0"/>
      <w:marBottom w:val="0"/>
      <w:divBdr>
        <w:top w:val="none" w:sz="0" w:space="0" w:color="auto"/>
        <w:left w:val="none" w:sz="0" w:space="0" w:color="auto"/>
        <w:bottom w:val="none" w:sz="0" w:space="0" w:color="auto"/>
        <w:right w:val="none" w:sz="0" w:space="0" w:color="auto"/>
      </w:divBdr>
    </w:div>
    <w:div w:id="1552496541">
      <w:bodyDiv w:val="1"/>
      <w:marLeft w:val="0"/>
      <w:marRight w:val="0"/>
      <w:marTop w:val="0"/>
      <w:marBottom w:val="0"/>
      <w:divBdr>
        <w:top w:val="none" w:sz="0" w:space="0" w:color="auto"/>
        <w:left w:val="none" w:sz="0" w:space="0" w:color="auto"/>
        <w:bottom w:val="none" w:sz="0" w:space="0" w:color="auto"/>
        <w:right w:val="none" w:sz="0" w:space="0" w:color="auto"/>
      </w:divBdr>
    </w:div>
    <w:div w:id="1564759764">
      <w:bodyDiv w:val="1"/>
      <w:marLeft w:val="0"/>
      <w:marRight w:val="0"/>
      <w:marTop w:val="0"/>
      <w:marBottom w:val="0"/>
      <w:divBdr>
        <w:top w:val="none" w:sz="0" w:space="0" w:color="auto"/>
        <w:left w:val="none" w:sz="0" w:space="0" w:color="auto"/>
        <w:bottom w:val="none" w:sz="0" w:space="0" w:color="auto"/>
        <w:right w:val="none" w:sz="0" w:space="0" w:color="auto"/>
      </w:divBdr>
    </w:div>
    <w:div w:id="1605647277">
      <w:bodyDiv w:val="1"/>
      <w:marLeft w:val="0"/>
      <w:marRight w:val="0"/>
      <w:marTop w:val="0"/>
      <w:marBottom w:val="0"/>
      <w:divBdr>
        <w:top w:val="none" w:sz="0" w:space="0" w:color="auto"/>
        <w:left w:val="none" w:sz="0" w:space="0" w:color="auto"/>
        <w:bottom w:val="none" w:sz="0" w:space="0" w:color="auto"/>
        <w:right w:val="none" w:sz="0" w:space="0" w:color="auto"/>
      </w:divBdr>
    </w:div>
    <w:div w:id="1613898918">
      <w:bodyDiv w:val="1"/>
      <w:marLeft w:val="0"/>
      <w:marRight w:val="0"/>
      <w:marTop w:val="0"/>
      <w:marBottom w:val="0"/>
      <w:divBdr>
        <w:top w:val="none" w:sz="0" w:space="0" w:color="auto"/>
        <w:left w:val="none" w:sz="0" w:space="0" w:color="auto"/>
        <w:bottom w:val="none" w:sz="0" w:space="0" w:color="auto"/>
        <w:right w:val="none" w:sz="0" w:space="0" w:color="auto"/>
      </w:divBdr>
    </w:div>
    <w:div w:id="1630167500">
      <w:bodyDiv w:val="1"/>
      <w:marLeft w:val="0"/>
      <w:marRight w:val="0"/>
      <w:marTop w:val="0"/>
      <w:marBottom w:val="0"/>
      <w:divBdr>
        <w:top w:val="none" w:sz="0" w:space="0" w:color="auto"/>
        <w:left w:val="none" w:sz="0" w:space="0" w:color="auto"/>
        <w:bottom w:val="none" w:sz="0" w:space="0" w:color="auto"/>
        <w:right w:val="none" w:sz="0" w:space="0" w:color="auto"/>
      </w:divBdr>
    </w:div>
    <w:div w:id="1643345996">
      <w:bodyDiv w:val="1"/>
      <w:marLeft w:val="0"/>
      <w:marRight w:val="0"/>
      <w:marTop w:val="0"/>
      <w:marBottom w:val="0"/>
      <w:divBdr>
        <w:top w:val="none" w:sz="0" w:space="0" w:color="auto"/>
        <w:left w:val="none" w:sz="0" w:space="0" w:color="auto"/>
        <w:bottom w:val="none" w:sz="0" w:space="0" w:color="auto"/>
        <w:right w:val="none" w:sz="0" w:space="0" w:color="auto"/>
      </w:divBdr>
    </w:div>
    <w:div w:id="1648165428">
      <w:bodyDiv w:val="1"/>
      <w:marLeft w:val="0"/>
      <w:marRight w:val="0"/>
      <w:marTop w:val="0"/>
      <w:marBottom w:val="0"/>
      <w:divBdr>
        <w:top w:val="none" w:sz="0" w:space="0" w:color="auto"/>
        <w:left w:val="none" w:sz="0" w:space="0" w:color="auto"/>
        <w:bottom w:val="none" w:sz="0" w:space="0" w:color="auto"/>
        <w:right w:val="none" w:sz="0" w:space="0" w:color="auto"/>
      </w:divBdr>
    </w:div>
    <w:div w:id="1675302854">
      <w:bodyDiv w:val="1"/>
      <w:marLeft w:val="0"/>
      <w:marRight w:val="0"/>
      <w:marTop w:val="0"/>
      <w:marBottom w:val="0"/>
      <w:divBdr>
        <w:top w:val="none" w:sz="0" w:space="0" w:color="auto"/>
        <w:left w:val="none" w:sz="0" w:space="0" w:color="auto"/>
        <w:bottom w:val="none" w:sz="0" w:space="0" w:color="auto"/>
        <w:right w:val="none" w:sz="0" w:space="0" w:color="auto"/>
      </w:divBdr>
    </w:div>
    <w:div w:id="1704594632">
      <w:bodyDiv w:val="1"/>
      <w:marLeft w:val="0"/>
      <w:marRight w:val="0"/>
      <w:marTop w:val="0"/>
      <w:marBottom w:val="0"/>
      <w:divBdr>
        <w:top w:val="none" w:sz="0" w:space="0" w:color="auto"/>
        <w:left w:val="none" w:sz="0" w:space="0" w:color="auto"/>
        <w:bottom w:val="none" w:sz="0" w:space="0" w:color="auto"/>
        <w:right w:val="none" w:sz="0" w:space="0" w:color="auto"/>
      </w:divBdr>
    </w:div>
    <w:div w:id="1748729299">
      <w:bodyDiv w:val="1"/>
      <w:marLeft w:val="0"/>
      <w:marRight w:val="0"/>
      <w:marTop w:val="0"/>
      <w:marBottom w:val="0"/>
      <w:divBdr>
        <w:top w:val="none" w:sz="0" w:space="0" w:color="auto"/>
        <w:left w:val="none" w:sz="0" w:space="0" w:color="auto"/>
        <w:bottom w:val="none" w:sz="0" w:space="0" w:color="auto"/>
        <w:right w:val="none" w:sz="0" w:space="0" w:color="auto"/>
      </w:divBdr>
    </w:div>
    <w:div w:id="1770349057">
      <w:bodyDiv w:val="1"/>
      <w:marLeft w:val="0"/>
      <w:marRight w:val="0"/>
      <w:marTop w:val="0"/>
      <w:marBottom w:val="0"/>
      <w:divBdr>
        <w:top w:val="none" w:sz="0" w:space="0" w:color="auto"/>
        <w:left w:val="none" w:sz="0" w:space="0" w:color="auto"/>
        <w:bottom w:val="none" w:sz="0" w:space="0" w:color="auto"/>
        <w:right w:val="none" w:sz="0" w:space="0" w:color="auto"/>
      </w:divBdr>
    </w:div>
    <w:div w:id="1776828007">
      <w:bodyDiv w:val="1"/>
      <w:marLeft w:val="0"/>
      <w:marRight w:val="0"/>
      <w:marTop w:val="0"/>
      <w:marBottom w:val="0"/>
      <w:divBdr>
        <w:top w:val="none" w:sz="0" w:space="0" w:color="auto"/>
        <w:left w:val="none" w:sz="0" w:space="0" w:color="auto"/>
        <w:bottom w:val="none" w:sz="0" w:space="0" w:color="auto"/>
        <w:right w:val="none" w:sz="0" w:space="0" w:color="auto"/>
      </w:divBdr>
    </w:div>
    <w:div w:id="1789274799">
      <w:bodyDiv w:val="1"/>
      <w:marLeft w:val="0"/>
      <w:marRight w:val="0"/>
      <w:marTop w:val="0"/>
      <w:marBottom w:val="0"/>
      <w:divBdr>
        <w:top w:val="none" w:sz="0" w:space="0" w:color="auto"/>
        <w:left w:val="none" w:sz="0" w:space="0" w:color="auto"/>
        <w:bottom w:val="none" w:sz="0" w:space="0" w:color="auto"/>
        <w:right w:val="none" w:sz="0" w:space="0" w:color="auto"/>
      </w:divBdr>
    </w:div>
    <w:div w:id="1792475702">
      <w:bodyDiv w:val="1"/>
      <w:marLeft w:val="0"/>
      <w:marRight w:val="0"/>
      <w:marTop w:val="0"/>
      <w:marBottom w:val="0"/>
      <w:divBdr>
        <w:top w:val="none" w:sz="0" w:space="0" w:color="auto"/>
        <w:left w:val="none" w:sz="0" w:space="0" w:color="auto"/>
        <w:bottom w:val="none" w:sz="0" w:space="0" w:color="auto"/>
        <w:right w:val="none" w:sz="0" w:space="0" w:color="auto"/>
      </w:divBdr>
    </w:div>
    <w:div w:id="1826310751">
      <w:bodyDiv w:val="1"/>
      <w:marLeft w:val="0"/>
      <w:marRight w:val="0"/>
      <w:marTop w:val="0"/>
      <w:marBottom w:val="0"/>
      <w:divBdr>
        <w:top w:val="none" w:sz="0" w:space="0" w:color="auto"/>
        <w:left w:val="none" w:sz="0" w:space="0" w:color="auto"/>
        <w:bottom w:val="none" w:sz="0" w:space="0" w:color="auto"/>
        <w:right w:val="none" w:sz="0" w:space="0" w:color="auto"/>
      </w:divBdr>
    </w:div>
    <w:div w:id="1832982203">
      <w:bodyDiv w:val="1"/>
      <w:marLeft w:val="0"/>
      <w:marRight w:val="0"/>
      <w:marTop w:val="0"/>
      <w:marBottom w:val="0"/>
      <w:divBdr>
        <w:top w:val="none" w:sz="0" w:space="0" w:color="auto"/>
        <w:left w:val="none" w:sz="0" w:space="0" w:color="auto"/>
        <w:bottom w:val="none" w:sz="0" w:space="0" w:color="auto"/>
        <w:right w:val="none" w:sz="0" w:space="0" w:color="auto"/>
      </w:divBdr>
    </w:div>
    <w:div w:id="1852333218">
      <w:bodyDiv w:val="1"/>
      <w:marLeft w:val="0"/>
      <w:marRight w:val="0"/>
      <w:marTop w:val="0"/>
      <w:marBottom w:val="0"/>
      <w:divBdr>
        <w:top w:val="none" w:sz="0" w:space="0" w:color="auto"/>
        <w:left w:val="none" w:sz="0" w:space="0" w:color="auto"/>
        <w:bottom w:val="none" w:sz="0" w:space="0" w:color="auto"/>
        <w:right w:val="none" w:sz="0" w:space="0" w:color="auto"/>
      </w:divBdr>
    </w:div>
    <w:div w:id="1874614322">
      <w:bodyDiv w:val="1"/>
      <w:marLeft w:val="0"/>
      <w:marRight w:val="0"/>
      <w:marTop w:val="0"/>
      <w:marBottom w:val="0"/>
      <w:divBdr>
        <w:top w:val="none" w:sz="0" w:space="0" w:color="auto"/>
        <w:left w:val="none" w:sz="0" w:space="0" w:color="auto"/>
        <w:bottom w:val="none" w:sz="0" w:space="0" w:color="auto"/>
        <w:right w:val="none" w:sz="0" w:space="0" w:color="auto"/>
      </w:divBdr>
    </w:div>
    <w:div w:id="1908490863">
      <w:bodyDiv w:val="1"/>
      <w:marLeft w:val="0"/>
      <w:marRight w:val="0"/>
      <w:marTop w:val="0"/>
      <w:marBottom w:val="0"/>
      <w:divBdr>
        <w:top w:val="none" w:sz="0" w:space="0" w:color="auto"/>
        <w:left w:val="none" w:sz="0" w:space="0" w:color="auto"/>
        <w:bottom w:val="none" w:sz="0" w:space="0" w:color="auto"/>
        <w:right w:val="none" w:sz="0" w:space="0" w:color="auto"/>
      </w:divBdr>
    </w:div>
    <w:div w:id="1919708146">
      <w:bodyDiv w:val="1"/>
      <w:marLeft w:val="0"/>
      <w:marRight w:val="0"/>
      <w:marTop w:val="0"/>
      <w:marBottom w:val="0"/>
      <w:divBdr>
        <w:top w:val="none" w:sz="0" w:space="0" w:color="auto"/>
        <w:left w:val="none" w:sz="0" w:space="0" w:color="auto"/>
        <w:bottom w:val="none" w:sz="0" w:space="0" w:color="auto"/>
        <w:right w:val="none" w:sz="0" w:space="0" w:color="auto"/>
      </w:divBdr>
    </w:div>
    <w:div w:id="1934584422">
      <w:bodyDiv w:val="1"/>
      <w:marLeft w:val="0"/>
      <w:marRight w:val="0"/>
      <w:marTop w:val="0"/>
      <w:marBottom w:val="0"/>
      <w:divBdr>
        <w:top w:val="none" w:sz="0" w:space="0" w:color="auto"/>
        <w:left w:val="none" w:sz="0" w:space="0" w:color="auto"/>
        <w:bottom w:val="none" w:sz="0" w:space="0" w:color="auto"/>
        <w:right w:val="none" w:sz="0" w:space="0" w:color="auto"/>
      </w:divBdr>
    </w:div>
    <w:div w:id="1937864396">
      <w:bodyDiv w:val="1"/>
      <w:marLeft w:val="0"/>
      <w:marRight w:val="0"/>
      <w:marTop w:val="0"/>
      <w:marBottom w:val="0"/>
      <w:divBdr>
        <w:top w:val="none" w:sz="0" w:space="0" w:color="auto"/>
        <w:left w:val="none" w:sz="0" w:space="0" w:color="auto"/>
        <w:bottom w:val="none" w:sz="0" w:space="0" w:color="auto"/>
        <w:right w:val="none" w:sz="0" w:space="0" w:color="auto"/>
      </w:divBdr>
    </w:div>
    <w:div w:id="1939175325">
      <w:bodyDiv w:val="1"/>
      <w:marLeft w:val="0"/>
      <w:marRight w:val="0"/>
      <w:marTop w:val="0"/>
      <w:marBottom w:val="0"/>
      <w:divBdr>
        <w:top w:val="none" w:sz="0" w:space="0" w:color="auto"/>
        <w:left w:val="none" w:sz="0" w:space="0" w:color="auto"/>
        <w:bottom w:val="none" w:sz="0" w:space="0" w:color="auto"/>
        <w:right w:val="none" w:sz="0" w:space="0" w:color="auto"/>
      </w:divBdr>
    </w:div>
    <w:div w:id="1956596068">
      <w:bodyDiv w:val="1"/>
      <w:marLeft w:val="0"/>
      <w:marRight w:val="0"/>
      <w:marTop w:val="0"/>
      <w:marBottom w:val="0"/>
      <w:divBdr>
        <w:top w:val="none" w:sz="0" w:space="0" w:color="auto"/>
        <w:left w:val="none" w:sz="0" w:space="0" w:color="auto"/>
        <w:bottom w:val="none" w:sz="0" w:space="0" w:color="auto"/>
        <w:right w:val="none" w:sz="0" w:space="0" w:color="auto"/>
      </w:divBdr>
    </w:div>
    <w:div w:id="1997033536">
      <w:bodyDiv w:val="1"/>
      <w:marLeft w:val="0"/>
      <w:marRight w:val="0"/>
      <w:marTop w:val="0"/>
      <w:marBottom w:val="0"/>
      <w:divBdr>
        <w:top w:val="none" w:sz="0" w:space="0" w:color="auto"/>
        <w:left w:val="none" w:sz="0" w:space="0" w:color="auto"/>
        <w:bottom w:val="none" w:sz="0" w:space="0" w:color="auto"/>
        <w:right w:val="none" w:sz="0" w:space="0" w:color="auto"/>
      </w:divBdr>
    </w:div>
    <w:div w:id="1999383213">
      <w:bodyDiv w:val="1"/>
      <w:marLeft w:val="0"/>
      <w:marRight w:val="0"/>
      <w:marTop w:val="0"/>
      <w:marBottom w:val="0"/>
      <w:divBdr>
        <w:top w:val="none" w:sz="0" w:space="0" w:color="auto"/>
        <w:left w:val="none" w:sz="0" w:space="0" w:color="auto"/>
        <w:bottom w:val="none" w:sz="0" w:space="0" w:color="auto"/>
        <w:right w:val="none" w:sz="0" w:space="0" w:color="auto"/>
      </w:divBdr>
    </w:div>
    <w:div w:id="2022275662">
      <w:bodyDiv w:val="1"/>
      <w:marLeft w:val="0"/>
      <w:marRight w:val="0"/>
      <w:marTop w:val="0"/>
      <w:marBottom w:val="0"/>
      <w:divBdr>
        <w:top w:val="none" w:sz="0" w:space="0" w:color="auto"/>
        <w:left w:val="none" w:sz="0" w:space="0" w:color="auto"/>
        <w:bottom w:val="none" w:sz="0" w:space="0" w:color="auto"/>
        <w:right w:val="none" w:sz="0" w:space="0" w:color="auto"/>
      </w:divBdr>
    </w:div>
    <w:div w:id="2043090079">
      <w:bodyDiv w:val="1"/>
      <w:marLeft w:val="0"/>
      <w:marRight w:val="0"/>
      <w:marTop w:val="0"/>
      <w:marBottom w:val="0"/>
      <w:divBdr>
        <w:top w:val="none" w:sz="0" w:space="0" w:color="auto"/>
        <w:left w:val="none" w:sz="0" w:space="0" w:color="auto"/>
        <w:bottom w:val="none" w:sz="0" w:space="0" w:color="auto"/>
        <w:right w:val="none" w:sz="0" w:space="0" w:color="auto"/>
      </w:divBdr>
    </w:div>
    <w:div w:id="2045405018">
      <w:bodyDiv w:val="1"/>
      <w:marLeft w:val="0"/>
      <w:marRight w:val="0"/>
      <w:marTop w:val="0"/>
      <w:marBottom w:val="0"/>
      <w:divBdr>
        <w:top w:val="none" w:sz="0" w:space="0" w:color="auto"/>
        <w:left w:val="none" w:sz="0" w:space="0" w:color="auto"/>
        <w:bottom w:val="none" w:sz="0" w:space="0" w:color="auto"/>
        <w:right w:val="none" w:sz="0" w:space="0" w:color="auto"/>
      </w:divBdr>
    </w:div>
    <w:div w:id="2045867278">
      <w:bodyDiv w:val="1"/>
      <w:marLeft w:val="0"/>
      <w:marRight w:val="0"/>
      <w:marTop w:val="0"/>
      <w:marBottom w:val="0"/>
      <w:divBdr>
        <w:top w:val="none" w:sz="0" w:space="0" w:color="auto"/>
        <w:left w:val="none" w:sz="0" w:space="0" w:color="auto"/>
        <w:bottom w:val="none" w:sz="0" w:space="0" w:color="auto"/>
        <w:right w:val="none" w:sz="0" w:space="0" w:color="auto"/>
      </w:divBdr>
    </w:div>
    <w:div w:id="2063403185">
      <w:bodyDiv w:val="1"/>
      <w:marLeft w:val="0"/>
      <w:marRight w:val="0"/>
      <w:marTop w:val="0"/>
      <w:marBottom w:val="0"/>
      <w:divBdr>
        <w:top w:val="none" w:sz="0" w:space="0" w:color="auto"/>
        <w:left w:val="none" w:sz="0" w:space="0" w:color="auto"/>
        <w:bottom w:val="none" w:sz="0" w:space="0" w:color="auto"/>
        <w:right w:val="none" w:sz="0" w:space="0" w:color="auto"/>
      </w:divBdr>
    </w:div>
    <w:div w:id="2064597968">
      <w:bodyDiv w:val="1"/>
      <w:marLeft w:val="0"/>
      <w:marRight w:val="0"/>
      <w:marTop w:val="0"/>
      <w:marBottom w:val="0"/>
      <w:divBdr>
        <w:top w:val="none" w:sz="0" w:space="0" w:color="auto"/>
        <w:left w:val="none" w:sz="0" w:space="0" w:color="auto"/>
        <w:bottom w:val="none" w:sz="0" w:space="0" w:color="auto"/>
        <w:right w:val="none" w:sz="0" w:space="0" w:color="auto"/>
      </w:divBdr>
    </w:div>
    <w:div w:id="2067876900">
      <w:bodyDiv w:val="1"/>
      <w:marLeft w:val="0"/>
      <w:marRight w:val="0"/>
      <w:marTop w:val="0"/>
      <w:marBottom w:val="0"/>
      <w:divBdr>
        <w:top w:val="none" w:sz="0" w:space="0" w:color="auto"/>
        <w:left w:val="none" w:sz="0" w:space="0" w:color="auto"/>
        <w:bottom w:val="none" w:sz="0" w:space="0" w:color="auto"/>
        <w:right w:val="none" w:sz="0" w:space="0" w:color="auto"/>
      </w:divBdr>
    </w:div>
    <w:div w:id="2071689568">
      <w:bodyDiv w:val="1"/>
      <w:marLeft w:val="0"/>
      <w:marRight w:val="0"/>
      <w:marTop w:val="0"/>
      <w:marBottom w:val="0"/>
      <w:divBdr>
        <w:top w:val="none" w:sz="0" w:space="0" w:color="auto"/>
        <w:left w:val="none" w:sz="0" w:space="0" w:color="auto"/>
        <w:bottom w:val="none" w:sz="0" w:space="0" w:color="auto"/>
        <w:right w:val="none" w:sz="0" w:space="0" w:color="auto"/>
      </w:divBdr>
    </w:div>
    <w:div w:id="2072923595">
      <w:bodyDiv w:val="1"/>
      <w:marLeft w:val="0"/>
      <w:marRight w:val="0"/>
      <w:marTop w:val="0"/>
      <w:marBottom w:val="0"/>
      <w:divBdr>
        <w:top w:val="none" w:sz="0" w:space="0" w:color="auto"/>
        <w:left w:val="none" w:sz="0" w:space="0" w:color="auto"/>
        <w:bottom w:val="none" w:sz="0" w:space="0" w:color="auto"/>
        <w:right w:val="none" w:sz="0" w:space="0" w:color="auto"/>
      </w:divBdr>
    </w:div>
    <w:div w:id="2087217370">
      <w:bodyDiv w:val="1"/>
      <w:marLeft w:val="0"/>
      <w:marRight w:val="0"/>
      <w:marTop w:val="0"/>
      <w:marBottom w:val="0"/>
      <w:divBdr>
        <w:top w:val="none" w:sz="0" w:space="0" w:color="auto"/>
        <w:left w:val="none" w:sz="0" w:space="0" w:color="auto"/>
        <w:bottom w:val="none" w:sz="0" w:space="0" w:color="auto"/>
        <w:right w:val="none" w:sz="0" w:space="0" w:color="auto"/>
      </w:divBdr>
    </w:div>
    <w:div w:id="2092004613">
      <w:bodyDiv w:val="1"/>
      <w:marLeft w:val="0"/>
      <w:marRight w:val="0"/>
      <w:marTop w:val="0"/>
      <w:marBottom w:val="0"/>
      <w:divBdr>
        <w:top w:val="none" w:sz="0" w:space="0" w:color="auto"/>
        <w:left w:val="none" w:sz="0" w:space="0" w:color="auto"/>
        <w:bottom w:val="none" w:sz="0" w:space="0" w:color="auto"/>
        <w:right w:val="none" w:sz="0" w:space="0" w:color="auto"/>
      </w:divBdr>
    </w:div>
    <w:div w:id="2097171224">
      <w:bodyDiv w:val="1"/>
      <w:marLeft w:val="0"/>
      <w:marRight w:val="0"/>
      <w:marTop w:val="0"/>
      <w:marBottom w:val="0"/>
      <w:divBdr>
        <w:top w:val="none" w:sz="0" w:space="0" w:color="auto"/>
        <w:left w:val="none" w:sz="0" w:space="0" w:color="auto"/>
        <w:bottom w:val="none" w:sz="0" w:space="0" w:color="auto"/>
        <w:right w:val="none" w:sz="0" w:space="0" w:color="auto"/>
      </w:divBdr>
    </w:div>
    <w:div w:id="2114355035">
      <w:bodyDiv w:val="1"/>
      <w:marLeft w:val="0"/>
      <w:marRight w:val="0"/>
      <w:marTop w:val="0"/>
      <w:marBottom w:val="0"/>
      <w:divBdr>
        <w:top w:val="none" w:sz="0" w:space="0" w:color="auto"/>
        <w:left w:val="none" w:sz="0" w:space="0" w:color="auto"/>
        <w:bottom w:val="none" w:sz="0" w:space="0" w:color="auto"/>
        <w:right w:val="none" w:sz="0" w:space="0" w:color="auto"/>
      </w:divBdr>
    </w:div>
    <w:div w:id="2115633951">
      <w:bodyDiv w:val="1"/>
      <w:marLeft w:val="0"/>
      <w:marRight w:val="0"/>
      <w:marTop w:val="0"/>
      <w:marBottom w:val="0"/>
      <w:divBdr>
        <w:top w:val="none" w:sz="0" w:space="0" w:color="auto"/>
        <w:left w:val="none" w:sz="0" w:space="0" w:color="auto"/>
        <w:bottom w:val="none" w:sz="0" w:space="0" w:color="auto"/>
        <w:right w:val="none" w:sz="0" w:space="0" w:color="auto"/>
      </w:divBdr>
    </w:div>
    <w:div w:id="212896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ervices@transcendawards.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egister.ofqual.gov.uk/" TargetMode="External"/><Relationship Id="rId2" Type="http://schemas.openxmlformats.org/officeDocument/2006/relationships/customXml" Target="../customXml/item2.xml"/><Relationship Id="rId16" Type="http://schemas.openxmlformats.org/officeDocument/2006/relationships/hyperlink" Target="https://www.transcendaward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ec.europa.eu/eqf/home_en.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er.ofqual.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9CE5D1646C6A49AE995D7409D5F049" ma:contentTypeVersion="16" ma:contentTypeDescription="Create a new document." ma:contentTypeScope="" ma:versionID="8e9e38d1998069493bd1ade241fabdab">
  <xsd:schema xmlns:xsd="http://www.w3.org/2001/XMLSchema" xmlns:xs="http://www.w3.org/2001/XMLSchema" xmlns:p="http://schemas.microsoft.com/office/2006/metadata/properties" xmlns:ns2="532504c4-930d-4c44-b5be-4769ae3536f8" xmlns:ns3="8efc2821-5bcd-487a-8380-0c02bda35dfc" targetNamespace="http://schemas.microsoft.com/office/2006/metadata/properties" ma:root="true" ma:fieldsID="b024b338584a54c28a5fcd730f8acf84" ns2:_="" ns3:_="">
    <xsd:import namespace="532504c4-930d-4c44-b5be-4769ae3536f8"/>
    <xsd:import namespace="8efc2821-5bcd-487a-8380-0c02bda35d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_Flow_SignoffStatus" minOccurs="0"/>
                <xsd:element ref="ns2:lcf76f155ced4ddcb4097134ff3c332f" minOccurs="0"/>
                <xsd:element ref="ns3:TaxCatchAll" minOccurs="0"/>
                <xsd:element ref="ns2:MediaServiceOCR" minOccurs="0"/>
                <xsd:element ref="ns2:VSProof"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04c4-930d-4c44-b5be-4769ae353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ign-off status" ma:internalName="Sign_x002d_off_x0020_status">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9102b6-2048-43f2-987c-1f28fd2d91a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VSProof" ma:index="21" nillable="true" ma:displayName="VS Proof Complete" ma:format="DateOnly" ma:internalName="VSProof">
      <xsd:simpleType>
        <xsd:restriction base="dms:DateTime"/>
      </xsd:simpleType>
    </xsd:element>
    <xsd:element name="Notes" ma:index="22"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fc2821-5bcd-487a-8380-0c02bda35df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cee253-9ddb-4072-bfcb-fc57aa132122}" ma:internalName="TaxCatchAll" ma:showField="CatchAllData" ma:web="8efc2821-5bcd-487a-8380-0c02bda35d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2504c4-930d-4c44-b5be-4769ae3536f8">
      <Terms xmlns="http://schemas.microsoft.com/office/infopath/2007/PartnerControls"/>
    </lcf76f155ced4ddcb4097134ff3c332f>
    <TaxCatchAll xmlns="8efc2821-5bcd-487a-8380-0c02bda35dfc" xsi:nil="true"/>
    <_Flow_SignoffStatus xmlns="532504c4-930d-4c44-b5be-4769ae3536f8">Approved</_Flow_SignoffStatus>
    <MediaLengthInSeconds xmlns="532504c4-930d-4c44-b5be-4769ae3536f8" xsi:nil="true"/>
    <VSProof xmlns="532504c4-930d-4c44-b5be-4769ae3536f8" xsi:nil="true"/>
    <Notes xmlns="532504c4-930d-4c44-b5be-4769ae3536f8">Sent to JT for Web</Note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820EF-A5B2-4793-A0B4-73C6E26A1523}">
  <ds:schemaRefs>
    <ds:schemaRef ds:uri="http://schemas.microsoft.com/sharepoint/v3/contenttype/forms"/>
  </ds:schemaRefs>
</ds:datastoreItem>
</file>

<file path=customXml/itemProps2.xml><?xml version="1.0" encoding="utf-8"?>
<ds:datastoreItem xmlns:ds="http://schemas.openxmlformats.org/officeDocument/2006/customXml" ds:itemID="{CA3FE183-9B9A-463C-8280-9D86681F5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04c4-930d-4c44-b5be-4769ae3536f8"/>
    <ds:schemaRef ds:uri="8efc2821-5bcd-487a-8380-0c02bda35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9AC4FC-A52F-495C-9B2D-6EE706E6AECB}">
  <ds:schemaRefs>
    <ds:schemaRef ds:uri="http://schemas.microsoft.com/office/2006/metadata/properties"/>
    <ds:schemaRef ds:uri="http://schemas.microsoft.com/office/infopath/2007/PartnerControls"/>
    <ds:schemaRef ds:uri="532504c4-930d-4c44-b5be-4769ae3536f8"/>
    <ds:schemaRef ds:uri="8efc2821-5bcd-487a-8380-0c02bda35dfc"/>
  </ds:schemaRefs>
</ds:datastoreItem>
</file>

<file path=customXml/itemProps4.xml><?xml version="1.0" encoding="utf-8"?>
<ds:datastoreItem xmlns:ds="http://schemas.openxmlformats.org/officeDocument/2006/customXml" ds:itemID="{AC1308B1-6400-4191-87A6-0E9FBD9FA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4968</Words>
  <Characters>29510</Characters>
  <Application>Microsoft Office Word</Application>
  <DocSecurity>0</DocSecurity>
  <Lines>922</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Thornton</dc:creator>
  <cp:keywords/>
  <dc:description/>
  <cp:lastModifiedBy>Victoria Smith</cp:lastModifiedBy>
  <cp:revision>8</cp:revision>
  <cp:lastPrinted>2025-01-26T17:38:00Z</cp:lastPrinted>
  <dcterms:created xsi:type="dcterms:W3CDTF">2026-08-27T15:41:00Z</dcterms:created>
  <dcterms:modified xsi:type="dcterms:W3CDTF">2026-08-27T15:44:00Z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0x010100689CE5D1646C6A49AE995D7409D5F049</vt:lpwstr>
  </property>
  <property fmtid="{D5CDD505-2E9C-101B-9397-08002B2CF9AE}" pid="3" name="AuthorIds_UIVersion_512">
    <vt:lpwstr>30</vt:lpwstr>
  </property>
  <property fmtid="{D5CDD505-2E9C-101B-9397-08002B2CF9AE}" pid="4" name="AuthorIds_UIVersion_24576">
    <vt:lpwstr>6</vt:lpwstr>
  </property>
  <property fmtid="{D5CDD505-2E9C-101B-9397-08002B2CF9AE}" pid="5" name="MediaServiceImageTags">
    <vt:lpwstr/>
  </property>
  <property fmtid="{D5CDD505-2E9C-101B-9397-08002B2CF9AE}" pid="6" name="Order">
    <vt:r8>4601100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